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F94D7" w14:textId="77777777" w:rsidR="009F0222" w:rsidRPr="004556BD" w:rsidRDefault="003019CC">
      <w:pPr>
        <w:jc w:val="center"/>
        <w:outlineLvl w:val="0"/>
        <w:rPr>
          <w:rFonts w:asciiTheme="minorHAnsi" w:hAnsiTheme="minorHAnsi" w:cstheme="minorHAnsi"/>
          <w:sz w:val="36"/>
          <w:szCs w:val="36"/>
        </w:rPr>
      </w:pPr>
      <w:r w:rsidRPr="004556BD">
        <w:rPr>
          <w:rFonts w:asciiTheme="minorHAnsi" w:hAnsiTheme="minorHAnsi" w:cstheme="minorHAnsi"/>
          <w:b/>
          <w:bCs/>
          <w:color w:val="000080"/>
          <w:sz w:val="36"/>
          <w:szCs w:val="36"/>
        </w:rPr>
        <w:t>¿Quién es el buen samaritano?</w:t>
      </w:r>
    </w:p>
    <w:p w14:paraId="4B7DC9F5" w14:textId="77777777" w:rsidR="009F0222" w:rsidRPr="004556BD" w:rsidRDefault="003019CC">
      <w:pPr>
        <w:jc w:val="center"/>
        <w:outlineLvl w:val="0"/>
        <w:rPr>
          <w:rFonts w:asciiTheme="minorHAnsi" w:hAnsiTheme="minorHAnsi" w:cstheme="minorHAnsi"/>
          <w:color w:val="000080"/>
          <w:sz w:val="28"/>
          <w:szCs w:val="28"/>
        </w:rPr>
      </w:pPr>
      <w:r w:rsidRPr="004556BD">
        <w:rPr>
          <w:rFonts w:asciiTheme="minorHAnsi" w:hAnsiTheme="minorHAnsi" w:cstheme="minorHAnsi"/>
          <w:b/>
          <w:bCs/>
          <w:color w:val="000080"/>
          <w:sz w:val="28"/>
          <w:szCs w:val="28"/>
        </w:rPr>
        <w:t>Alguien mucho más importante de lo que habíamos supuesto</w:t>
      </w:r>
    </w:p>
    <w:p w14:paraId="33B98B47" w14:textId="0F995786" w:rsidR="009F0222" w:rsidRPr="004556BD" w:rsidRDefault="003019CC">
      <w:pPr>
        <w:jc w:val="center"/>
        <w:outlineLvl w:val="0"/>
        <w:rPr>
          <w:rFonts w:asciiTheme="minorHAnsi" w:hAnsiTheme="minorHAnsi" w:cstheme="minorHAnsi"/>
          <w:i/>
          <w:iCs/>
          <w:sz w:val="28"/>
          <w:szCs w:val="28"/>
        </w:rPr>
      </w:pPr>
      <w:r w:rsidRPr="004556BD">
        <w:rPr>
          <w:rFonts w:asciiTheme="minorHAnsi" w:hAnsiTheme="minorHAnsi" w:cstheme="minorHAnsi"/>
          <w:i/>
          <w:iCs/>
          <w:sz w:val="28"/>
          <w:szCs w:val="28"/>
        </w:rPr>
        <w:t>Gerald L. Finneman</w:t>
      </w:r>
    </w:p>
    <w:p w14:paraId="7021035F" w14:textId="77777777" w:rsidR="009F0222" w:rsidRPr="004556BD" w:rsidRDefault="009F0222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3D8B58E2" w14:textId="2CE45CE2" w:rsidR="009F0222" w:rsidRPr="004556BD" w:rsidRDefault="003019CC" w:rsidP="004556BD">
      <w:pPr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El relato de Cristo acerca del buen samaritano ilustra la gloriosa realización lograda por el Salvador en su sacrificio. Hizo algo fantástico por </w:t>
      </w:r>
      <w:r w:rsidR="004556BD">
        <w:rPr>
          <w:rFonts w:asciiTheme="minorHAnsi" w:hAnsiTheme="minorHAnsi" w:cstheme="minorHAnsi"/>
          <w:sz w:val="28"/>
          <w:szCs w:val="28"/>
        </w:rPr>
        <w:t>“</w:t>
      </w:r>
      <w:r w:rsidRPr="004556BD">
        <w:rPr>
          <w:rFonts w:asciiTheme="minorHAnsi" w:hAnsiTheme="minorHAnsi" w:cstheme="minorHAnsi"/>
          <w:color w:val="000080"/>
          <w:sz w:val="28"/>
          <w:szCs w:val="28"/>
        </w:rPr>
        <w:t>todos los hombres</w:t>
      </w:r>
      <w:r w:rsidR="004556BD">
        <w:rPr>
          <w:rFonts w:asciiTheme="minorHAnsi" w:hAnsiTheme="minorHAnsi" w:cstheme="minorHAnsi"/>
          <w:sz w:val="28"/>
          <w:szCs w:val="28"/>
        </w:rPr>
        <w:t>”</w:t>
      </w:r>
      <w:r w:rsidRPr="004556BD">
        <w:rPr>
          <w:rFonts w:asciiTheme="minorHAnsi" w:hAnsiTheme="minorHAnsi" w:cstheme="minorHAnsi"/>
          <w:sz w:val="28"/>
          <w:szCs w:val="28"/>
        </w:rPr>
        <w:t>, una justificación que es universal en su efecto.</w:t>
      </w:r>
      <w:r w:rsidR="00710A8A">
        <w:rPr>
          <w:rFonts w:asciiTheme="minorHAnsi" w:hAnsiTheme="minorHAnsi" w:cstheme="minorHAnsi"/>
          <w:sz w:val="28"/>
          <w:szCs w:val="28"/>
        </w:rPr>
        <w:t xml:space="preserve"> </w:t>
      </w:r>
      <w:r w:rsidRPr="004556BD">
        <w:rPr>
          <w:rFonts w:asciiTheme="minorHAnsi" w:hAnsiTheme="minorHAnsi" w:cstheme="minorHAnsi"/>
          <w:sz w:val="28"/>
          <w:szCs w:val="28"/>
        </w:rPr>
        <w:t xml:space="preserve">También los no cristianos deberían estar agradecidos por cuanto </w:t>
      </w:r>
      <w:r w:rsidR="004556BD">
        <w:rPr>
          <w:rFonts w:asciiTheme="minorHAnsi" w:hAnsiTheme="minorHAnsi" w:cstheme="minorHAnsi"/>
          <w:sz w:val="28"/>
          <w:szCs w:val="28"/>
        </w:rPr>
        <w:t>é</w:t>
      </w:r>
      <w:r w:rsidRPr="004556BD">
        <w:rPr>
          <w:rFonts w:asciiTheme="minorHAnsi" w:hAnsiTheme="minorHAnsi" w:cstheme="minorHAnsi"/>
          <w:sz w:val="28"/>
          <w:szCs w:val="28"/>
        </w:rPr>
        <w:t xml:space="preserve">l hizo. La historia registrada en </w:t>
      </w:r>
      <w:r w:rsidRPr="004556BD">
        <w:rPr>
          <w:rFonts w:asciiTheme="minorHAnsi" w:hAnsiTheme="minorHAnsi" w:cstheme="minorHAnsi"/>
          <w:b/>
          <w:bCs/>
          <w:sz w:val="28"/>
          <w:szCs w:val="28"/>
        </w:rPr>
        <w:t>Lucas 10:25-37</w:t>
      </w:r>
      <w:r w:rsidRPr="004556BD">
        <w:rPr>
          <w:rFonts w:asciiTheme="minorHAnsi" w:hAnsiTheme="minorHAnsi" w:cstheme="minorHAnsi"/>
          <w:sz w:val="28"/>
          <w:szCs w:val="28"/>
        </w:rPr>
        <w:t xml:space="preserve"> nos </w:t>
      </w:r>
      <w:r w:rsidR="004556BD">
        <w:rPr>
          <w:rFonts w:asciiTheme="minorHAnsi" w:hAnsiTheme="minorHAnsi" w:cstheme="minorHAnsi"/>
          <w:sz w:val="28"/>
          <w:szCs w:val="28"/>
        </w:rPr>
        <w:t>rela</w:t>
      </w:r>
      <w:r w:rsidRPr="004556BD">
        <w:rPr>
          <w:rFonts w:asciiTheme="minorHAnsi" w:hAnsiTheme="minorHAnsi" w:cstheme="minorHAnsi"/>
          <w:sz w:val="28"/>
          <w:szCs w:val="28"/>
        </w:rPr>
        <w:t>ta cómo un doctor de la ley quiso justificarse a sí mismo, y cómo un despreciado samaritano salvó a un hombre medio muerto. Quizá nunca hayas gustado el delicioso regalo contenido en el envoltorio de esa bien conocida historia.</w:t>
      </w:r>
    </w:p>
    <w:p w14:paraId="25DDBC3B" w14:textId="77777777" w:rsidR="009F0222" w:rsidRPr="004556BD" w:rsidRDefault="003019CC" w:rsidP="004556BD">
      <w:pPr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> </w:t>
      </w:r>
    </w:p>
    <w:p w14:paraId="468AED03" w14:textId="4E7827CE" w:rsidR="009F0222" w:rsidRPr="004556BD" w:rsidRDefault="003019CC" w:rsidP="004556BD">
      <w:pPr>
        <w:ind w:left="-284"/>
        <w:jc w:val="both"/>
        <w:outlineLvl w:val="0"/>
        <w:rPr>
          <w:rFonts w:asciiTheme="minorHAnsi" w:hAnsiTheme="minorHAnsi" w:cstheme="minorHAnsi"/>
          <w:i/>
          <w:iCs/>
          <w:color w:val="000000" w:themeColor="text1"/>
          <w:sz w:val="28"/>
          <w:szCs w:val="28"/>
        </w:rPr>
      </w:pPr>
      <w:r w:rsidRPr="004556BD">
        <w:rPr>
          <w:rFonts w:asciiTheme="minorHAnsi" w:hAnsiTheme="minorHAnsi" w:cstheme="minorHAnsi"/>
          <w:i/>
          <w:iCs/>
          <w:color w:val="000000" w:themeColor="text1"/>
          <w:sz w:val="28"/>
          <w:szCs w:val="28"/>
        </w:rPr>
        <w:t>Nuestra tendencia natural es la de identificarnos con el buen samaritano</w:t>
      </w:r>
    </w:p>
    <w:p w14:paraId="5AB3742A" w14:textId="60B4BDF6" w:rsidR="009F0222" w:rsidRPr="004556BD" w:rsidRDefault="00710A8A" w:rsidP="004556BD">
      <w:pPr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E</w:t>
      </w:r>
      <w:r w:rsidR="003019CC" w:rsidRPr="004556BD">
        <w:rPr>
          <w:rFonts w:asciiTheme="minorHAnsi" w:hAnsiTheme="minorHAnsi" w:cstheme="minorHAnsi"/>
          <w:sz w:val="28"/>
          <w:szCs w:val="28"/>
        </w:rPr>
        <w:t xml:space="preserve">ste ayudó a alguien que </w:t>
      </w:r>
      <w:r w:rsidR="004556BD">
        <w:rPr>
          <w:rFonts w:asciiTheme="minorHAnsi" w:hAnsiTheme="minorHAnsi" w:cstheme="minorHAnsi"/>
          <w:sz w:val="28"/>
          <w:szCs w:val="28"/>
        </w:rPr>
        <w:t>“</w:t>
      </w:r>
      <w:r w:rsidR="003019CC" w:rsidRPr="004556BD">
        <w:rPr>
          <w:rFonts w:asciiTheme="minorHAnsi" w:hAnsiTheme="minorHAnsi" w:cstheme="minorHAnsi"/>
          <w:color w:val="000080"/>
          <w:sz w:val="28"/>
          <w:szCs w:val="28"/>
        </w:rPr>
        <w:t>cayó en manos de ladrones, que lo despojaron, lo hirieron, y se fueron, dejándolo medio muerto</w:t>
      </w:r>
      <w:r w:rsidR="004556BD">
        <w:rPr>
          <w:rFonts w:asciiTheme="minorHAnsi" w:hAnsiTheme="minorHAnsi" w:cstheme="minorHAnsi"/>
          <w:sz w:val="28"/>
          <w:szCs w:val="28"/>
        </w:rPr>
        <w:t>”</w:t>
      </w:r>
      <w:r w:rsidR="003019CC" w:rsidRPr="004556BD">
        <w:rPr>
          <w:rFonts w:asciiTheme="minorHAnsi" w:hAnsiTheme="minorHAnsi" w:cstheme="minorHAnsi"/>
          <w:sz w:val="28"/>
          <w:szCs w:val="28"/>
        </w:rPr>
        <w:t xml:space="preserve">. El buen samaritano </w:t>
      </w:r>
      <w:r w:rsidR="004556BD">
        <w:rPr>
          <w:rFonts w:asciiTheme="minorHAnsi" w:hAnsiTheme="minorHAnsi" w:cstheme="minorHAnsi"/>
          <w:sz w:val="28"/>
          <w:szCs w:val="28"/>
        </w:rPr>
        <w:t>“</w:t>
      </w:r>
      <w:r w:rsidR="003019CC" w:rsidRPr="004556BD">
        <w:rPr>
          <w:rFonts w:asciiTheme="minorHAnsi" w:hAnsiTheme="minorHAnsi" w:cstheme="minorHAnsi"/>
          <w:color w:val="000080"/>
          <w:sz w:val="28"/>
          <w:szCs w:val="28"/>
        </w:rPr>
        <w:t>vendó sus heridas, y les echó aceite y vino. Y poniéndolo sobre su cabalgadura, lo llevó al mesón y lo cuidó</w:t>
      </w:r>
      <w:r w:rsidR="004556BD">
        <w:rPr>
          <w:rFonts w:asciiTheme="minorHAnsi" w:hAnsiTheme="minorHAnsi" w:cstheme="minorHAnsi"/>
          <w:sz w:val="28"/>
          <w:szCs w:val="28"/>
        </w:rPr>
        <w:t>”</w:t>
      </w:r>
      <w:r w:rsidR="003019CC" w:rsidRPr="004556BD">
        <w:rPr>
          <w:rFonts w:asciiTheme="minorHAnsi" w:hAnsiTheme="minorHAnsi" w:cstheme="minorHAnsi"/>
          <w:sz w:val="28"/>
          <w:szCs w:val="28"/>
        </w:rPr>
        <w:t>. Hasta pagó un anticipo por todos los cuidados adicionales de la desamparada víctima. ¡Ciertamente, nos gustaría haber hecho todas esas buenas obras!</w:t>
      </w:r>
    </w:p>
    <w:p w14:paraId="317C5490" w14:textId="77777777" w:rsidR="009F0222" w:rsidRPr="004556BD" w:rsidRDefault="003019CC" w:rsidP="004556BD">
      <w:pPr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> </w:t>
      </w:r>
    </w:p>
    <w:p w14:paraId="09C4E1F8" w14:textId="01ACDA7A" w:rsidR="009F0222" w:rsidRPr="004556BD" w:rsidRDefault="003019CC" w:rsidP="004556BD">
      <w:pPr>
        <w:ind w:left="-284"/>
        <w:jc w:val="both"/>
        <w:outlineLvl w:val="0"/>
        <w:rPr>
          <w:rFonts w:asciiTheme="minorHAnsi" w:hAnsiTheme="minorHAnsi" w:cstheme="minorHAnsi"/>
          <w:i/>
          <w:iCs/>
          <w:sz w:val="28"/>
          <w:szCs w:val="28"/>
        </w:rPr>
      </w:pPr>
      <w:r w:rsidRPr="004556BD">
        <w:rPr>
          <w:rFonts w:asciiTheme="minorHAnsi" w:hAnsiTheme="minorHAnsi" w:cstheme="minorHAnsi"/>
          <w:i/>
          <w:iCs/>
          <w:color w:val="000000" w:themeColor="text1"/>
          <w:sz w:val="28"/>
          <w:szCs w:val="28"/>
        </w:rPr>
        <w:t>Pero Jesús ve las cosas de forma diferente</w:t>
      </w:r>
    </w:p>
    <w:p w14:paraId="611DAFC6" w14:textId="77777777" w:rsidR="009F0222" w:rsidRPr="004556BD" w:rsidRDefault="003019CC" w:rsidP="004556BD">
      <w:pPr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>Él es el buen samaritano, y nosotros el hombre herido y despojado. Observa lo que sucedió:</w:t>
      </w:r>
    </w:p>
    <w:p w14:paraId="4AED201D" w14:textId="77777777" w:rsidR="009F0222" w:rsidRPr="004556BD" w:rsidRDefault="003019CC" w:rsidP="004556BD">
      <w:pPr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El hombre fue: </w:t>
      </w:r>
    </w:p>
    <w:p w14:paraId="05F5C291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despojado de sus ropas </w:t>
      </w:r>
    </w:p>
    <w:p w14:paraId="4035F9D6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herido y dejado medio muerto </w:t>
      </w:r>
    </w:p>
    <w:p w14:paraId="71BE5351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robado </w:t>
      </w:r>
    </w:p>
    <w:p w14:paraId="2D8F3CB1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dejado inconsciente de su condición </w:t>
      </w:r>
    </w:p>
    <w:p w14:paraId="6B182C4A" w14:textId="77777777" w:rsidR="009F0222" w:rsidRPr="004556BD" w:rsidRDefault="003019CC" w:rsidP="004556BD">
      <w:pPr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Ve lo que hizo el samaritano: </w:t>
      </w:r>
    </w:p>
    <w:p w14:paraId="1967F27E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vino </w:t>
      </w:r>
    </w:p>
    <w:p w14:paraId="43CE9CEC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lastRenderedPageBreak/>
        <w:t xml:space="preserve">lo vio </w:t>
      </w:r>
    </w:p>
    <w:p w14:paraId="6866D8B5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se compadeció de él </w:t>
      </w:r>
    </w:p>
    <w:p w14:paraId="4C9482D3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no le hizo ningún reproche por estar en esa condición </w:t>
      </w:r>
    </w:p>
    <w:p w14:paraId="786BC824" w14:textId="77777777" w:rsidR="009F0222" w:rsidRPr="004556BD" w:rsidRDefault="003019CC" w:rsidP="004556BD">
      <w:pPr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Sin el consentimiento del hombre herido: </w:t>
      </w:r>
    </w:p>
    <w:p w14:paraId="59EA1812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se acercó </w:t>
      </w:r>
    </w:p>
    <w:p w14:paraId="04AA4249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echó aceite y vino en sus heridas </w:t>
      </w:r>
    </w:p>
    <w:p w14:paraId="12BD9289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vendó sus heridas </w:t>
      </w:r>
    </w:p>
    <w:p w14:paraId="0DAB4519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lo puso sobre su cabalgadura </w:t>
      </w:r>
    </w:p>
    <w:p w14:paraId="7E8693D0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lo llevó al mesón </w:t>
      </w:r>
    </w:p>
    <w:p w14:paraId="0BE19A90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lo cuidó durante toda la noche </w:t>
      </w:r>
    </w:p>
    <w:p w14:paraId="68F32D7F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hizo provisión de dinero y de cuidado </w:t>
      </w:r>
    </w:p>
    <w:p w14:paraId="54256143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pagó el coste </w:t>
      </w:r>
    </w:p>
    <w:p w14:paraId="39113868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dejó un depósito en su favor </w:t>
      </w:r>
    </w:p>
    <w:p w14:paraId="64ADCB4A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hizo provisión para sus necesidades futuras </w:t>
      </w:r>
    </w:p>
    <w:p w14:paraId="7A5CCA18" w14:textId="77777777" w:rsidR="009F0222" w:rsidRPr="004556BD" w:rsidRDefault="003019CC" w:rsidP="004556BD">
      <w:pPr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>Más tarde, ¡el hombre herido habría podido rehusar todo lo que se había hecho por él, y rechazar al samaritano!</w:t>
      </w:r>
    </w:p>
    <w:p w14:paraId="54C1F05B" w14:textId="77777777" w:rsidR="009F0222" w:rsidRPr="004556BD" w:rsidRDefault="003019CC" w:rsidP="004556BD">
      <w:pPr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>Consideremos ahora la aplicación de esa historia:</w:t>
      </w:r>
    </w:p>
    <w:p w14:paraId="2F2EB3CB" w14:textId="77777777" w:rsidR="009F0222" w:rsidRPr="004556BD" w:rsidRDefault="003019CC" w:rsidP="004556BD">
      <w:pPr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Adán (y con él toda la raza humana): </w:t>
      </w:r>
    </w:p>
    <w:p w14:paraId="2DB43954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fue despojado de sus vestiduras </w:t>
      </w:r>
    </w:p>
    <w:p w14:paraId="76082966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fue herido, magullado y golpeado </w:t>
      </w:r>
    </w:p>
    <w:p w14:paraId="32291EBF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fue dejado medio muerto </w:t>
      </w:r>
    </w:p>
    <w:p w14:paraId="6E8D666B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fue robado </w:t>
      </w:r>
    </w:p>
    <w:p w14:paraId="419EF954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fue dejado inconsciente de su verdadera condición </w:t>
      </w:r>
    </w:p>
    <w:p w14:paraId="0ACFD912" w14:textId="77777777" w:rsidR="009F0222" w:rsidRPr="004556BD" w:rsidRDefault="003019CC" w:rsidP="004556BD">
      <w:pPr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Entonces, Jesús: </w:t>
      </w:r>
    </w:p>
    <w:p w14:paraId="62C73AF0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vino </w:t>
      </w:r>
    </w:p>
    <w:p w14:paraId="102CFA42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nos vio </w:t>
      </w:r>
    </w:p>
    <w:p w14:paraId="28896D20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tuvo compasión de nosotros </w:t>
      </w:r>
    </w:p>
    <w:p w14:paraId="3B2C327A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no nos reprochó nuestra condición </w:t>
      </w:r>
    </w:p>
    <w:p w14:paraId="29994199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no nos presentó primeramente la ley </w:t>
      </w:r>
    </w:p>
    <w:p w14:paraId="777644CC" w14:textId="77777777" w:rsidR="009F0222" w:rsidRPr="004556BD" w:rsidRDefault="003019CC" w:rsidP="004556BD">
      <w:pPr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Sin que se lo pidiéramos, y sin pedir nuestro consentimiento: </w:t>
      </w:r>
    </w:p>
    <w:p w14:paraId="0F3A4B7C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se acercó </w:t>
      </w:r>
    </w:p>
    <w:p w14:paraId="4A6E93CF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administró la salvación, no solamente hizo provisión </w:t>
      </w:r>
    </w:p>
    <w:p w14:paraId="0F295C25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curó nuestras heridas con aceite y vino </w:t>
      </w:r>
    </w:p>
    <w:p w14:paraId="40C0B927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vendó nuestras heridas </w:t>
      </w:r>
    </w:p>
    <w:p w14:paraId="3C8BF279" w14:textId="36870EFF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lastRenderedPageBreak/>
        <w:t>nos cuidó durante toda nuestra</w:t>
      </w:r>
      <w:r w:rsidR="004D3447">
        <w:rPr>
          <w:rFonts w:asciiTheme="minorHAnsi" w:hAnsiTheme="minorHAnsi" w:cstheme="minorHAnsi"/>
          <w:sz w:val="28"/>
          <w:szCs w:val="28"/>
        </w:rPr>
        <w:t xml:space="preserve"> larga</w:t>
      </w:r>
      <w:r w:rsidRPr="004556BD">
        <w:rPr>
          <w:rFonts w:asciiTheme="minorHAnsi" w:hAnsiTheme="minorHAnsi" w:cstheme="minorHAnsi"/>
          <w:sz w:val="28"/>
          <w:szCs w:val="28"/>
        </w:rPr>
        <w:t xml:space="preserve"> noche </w:t>
      </w:r>
    </w:p>
    <w:p w14:paraId="5FE1D59C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hizo provisión para nuestras necesidades </w:t>
      </w:r>
    </w:p>
    <w:p w14:paraId="75CCB0B6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nos puso bajo el cuidado de la iglesia </w:t>
      </w:r>
    </w:p>
    <w:p w14:paraId="48A43DAA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pagó todas nuestras deudas </w:t>
      </w:r>
    </w:p>
    <w:p w14:paraId="5FDE6CDC" w14:textId="77777777" w:rsidR="009F0222" w:rsidRPr="004556BD" w:rsidRDefault="003019CC" w:rsidP="004556BD">
      <w:pPr>
        <w:numPr>
          <w:ilvl w:val="0"/>
          <w:numId w:val="1"/>
        </w:numPr>
        <w:spacing w:before="0" w:after="0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hizo un depósito para nuestras futuras necesidades </w:t>
      </w:r>
    </w:p>
    <w:p w14:paraId="73032669" w14:textId="77777777" w:rsidR="009F0222" w:rsidRPr="004556BD" w:rsidRDefault="003019CC" w:rsidP="004556BD">
      <w:pPr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b/>
          <w:bCs/>
          <w:color w:val="008080"/>
          <w:sz w:val="28"/>
          <w:szCs w:val="28"/>
        </w:rPr>
        <w:t> </w:t>
      </w:r>
    </w:p>
    <w:p w14:paraId="5AE578F6" w14:textId="6C7DB082" w:rsidR="009F0222" w:rsidRPr="004556BD" w:rsidRDefault="003019CC" w:rsidP="004556BD">
      <w:pPr>
        <w:ind w:left="-284"/>
        <w:jc w:val="both"/>
        <w:rPr>
          <w:rFonts w:asciiTheme="minorHAnsi" w:hAnsiTheme="minorHAnsi" w:cstheme="minorHAnsi"/>
          <w:i/>
          <w:iCs/>
          <w:color w:val="000000" w:themeColor="text1"/>
          <w:sz w:val="28"/>
          <w:szCs w:val="28"/>
        </w:rPr>
      </w:pPr>
      <w:r w:rsidRPr="004556BD">
        <w:rPr>
          <w:rFonts w:asciiTheme="minorHAnsi" w:hAnsiTheme="minorHAnsi" w:cstheme="minorHAnsi"/>
          <w:i/>
          <w:iCs/>
          <w:color w:val="000000" w:themeColor="text1"/>
          <w:sz w:val="28"/>
          <w:szCs w:val="28"/>
        </w:rPr>
        <w:t xml:space="preserve">Podemos rechazar toda la bondad de Cristo y su </w:t>
      </w:r>
      <w:r w:rsidR="004556BD" w:rsidRPr="004556BD">
        <w:rPr>
          <w:rFonts w:asciiTheme="minorHAnsi" w:hAnsiTheme="minorHAnsi" w:cstheme="minorHAnsi"/>
          <w:i/>
          <w:iCs/>
          <w:color w:val="000000" w:themeColor="text1"/>
          <w:sz w:val="28"/>
          <w:szCs w:val="28"/>
        </w:rPr>
        <w:t>“</w:t>
      </w:r>
      <w:r w:rsidRPr="004556BD">
        <w:rPr>
          <w:rFonts w:asciiTheme="minorHAnsi" w:hAnsiTheme="minorHAnsi" w:cstheme="minorHAnsi"/>
          <w:i/>
          <w:iCs/>
          <w:color w:val="000080"/>
          <w:sz w:val="28"/>
          <w:szCs w:val="28"/>
        </w:rPr>
        <w:t>don gratuito</w:t>
      </w:r>
      <w:r w:rsidR="004556BD" w:rsidRPr="004556BD">
        <w:rPr>
          <w:rFonts w:asciiTheme="minorHAnsi" w:hAnsiTheme="minorHAnsi" w:cstheme="minorHAnsi"/>
          <w:i/>
          <w:iCs/>
          <w:color w:val="000000" w:themeColor="text1"/>
          <w:sz w:val="28"/>
          <w:szCs w:val="28"/>
        </w:rPr>
        <w:t>”</w:t>
      </w:r>
      <w:r w:rsidRPr="004556BD">
        <w:rPr>
          <w:rFonts w:asciiTheme="minorHAnsi" w:hAnsiTheme="minorHAnsi" w:cstheme="minorHAnsi"/>
          <w:i/>
          <w:iCs/>
          <w:color w:val="000000" w:themeColor="text1"/>
          <w:sz w:val="28"/>
          <w:szCs w:val="28"/>
        </w:rPr>
        <w:t xml:space="preserve"> de la justificación por </w:t>
      </w:r>
      <w:r w:rsidR="004556BD" w:rsidRPr="004556BD">
        <w:rPr>
          <w:rFonts w:asciiTheme="minorHAnsi" w:hAnsiTheme="minorHAnsi" w:cstheme="minorHAnsi"/>
          <w:i/>
          <w:iCs/>
          <w:color w:val="000000" w:themeColor="text1"/>
          <w:sz w:val="28"/>
          <w:szCs w:val="28"/>
        </w:rPr>
        <w:t>“</w:t>
      </w:r>
      <w:r w:rsidRPr="004556BD">
        <w:rPr>
          <w:rFonts w:asciiTheme="minorHAnsi" w:hAnsiTheme="minorHAnsi" w:cstheme="minorHAnsi"/>
          <w:i/>
          <w:iCs/>
          <w:color w:val="000080"/>
          <w:sz w:val="28"/>
          <w:szCs w:val="28"/>
        </w:rPr>
        <w:t>todos los hombres</w:t>
      </w:r>
      <w:r w:rsidR="004556BD" w:rsidRPr="004556BD">
        <w:rPr>
          <w:rFonts w:asciiTheme="minorHAnsi" w:hAnsiTheme="minorHAnsi" w:cstheme="minorHAnsi"/>
          <w:i/>
          <w:iCs/>
          <w:color w:val="000000" w:themeColor="text1"/>
          <w:sz w:val="28"/>
          <w:szCs w:val="28"/>
        </w:rPr>
        <w:t>”</w:t>
      </w:r>
      <w:r w:rsidRPr="004556BD">
        <w:rPr>
          <w:rFonts w:asciiTheme="minorHAnsi" w:hAnsiTheme="minorHAnsi" w:cstheme="minorHAnsi"/>
          <w:i/>
          <w:iCs/>
          <w:color w:val="000000" w:themeColor="text1"/>
          <w:sz w:val="28"/>
          <w:szCs w:val="28"/>
        </w:rPr>
        <w:t xml:space="preserve">, junto con todo lo que nos ha dado. ¡Podemos elegir perdernos! </w:t>
      </w:r>
    </w:p>
    <w:p w14:paraId="305E6815" w14:textId="135E7CEE" w:rsidR="009F0222" w:rsidRPr="004556BD" w:rsidRDefault="003019CC" w:rsidP="004556BD">
      <w:pPr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Cuando estudiaba y reflexionaba sobre esa historia, me impresionó comprobar que es una ilustración del glorioso acto de Cristo realizado en beneficio de </w:t>
      </w:r>
      <w:r w:rsidR="004556BD">
        <w:rPr>
          <w:rFonts w:asciiTheme="minorHAnsi" w:hAnsiTheme="minorHAnsi" w:cstheme="minorHAnsi"/>
          <w:sz w:val="28"/>
          <w:szCs w:val="28"/>
        </w:rPr>
        <w:t>“</w:t>
      </w:r>
      <w:r w:rsidRPr="004556BD">
        <w:rPr>
          <w:rFonts w:asciiTheme="minorHAnsi" w:hAnsiTheme="minorHAnsi" w:cstheme="minorHAnsi"/>
          <w:color w:val="000080"/>
          <w:sz w:val="28"/>
          <w:szCs w:val="28"/>
        </w:rPr>
        <w:t>todos los hombres</w:t>
      </w:r>
      <w:r w:rsidR="004556BD">
        <w:rPr>
          <w:rFonts w:asciiTheme="minorHAnsi" w:hAnsiTheme="minorHAnsi" w:cstheme="minorHAnsi"/>
          <w:sz w:val="28"/>
          <w:szCs w:val="28"/>
        </w:rPr>
        <w:t>”</w:t>
      </w:r>
      <w:r w:rsidRPr="004556BD">
        <w:rPr>
          <w:rFonts w:asciiTheme="minorHAnsi" w:hAnsiTheme="minorHAnsi" w:cstheme="minorHAnsi"/>
          <w:sz w:val="28"/>
          <w:szCs w:val="28"/>
        </w:rPr>
        <w:t>. Todo cuanto hizo por nosotros, fue hecho sin nuestro consentimiento, y todo lo que hizo, lo hizo por el bien de la totalidad de la raza humana. Pablo dice:</w:t>
      </w:r>
    </w:p>
    <w:p w14:paraId="30CBCAFE" w14:textId="21E26378" w:rsidR="009F0222" w:rsidRPr="004556BD" w:rsidRDefault="004556BD" w:rsidP="004556BD">
      <w:pPr>
        <w:ind w:left="567" w:right="566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“</w:t>
      </w:r>
      <w:r w:rsidR="003019CC" w:rsidRPr="004556BD">
        <w:rPr>
          <w:rFonts w:asciiTheme="minorHAnsi" w:hAnsiTheme="minorHAnsi" w:cstheme="minorHAnsi"/>
          <w:color w:val="000080"/>
          <w:sz w:val="28"/>
          <w:szCs w:val="28"/>
        </w:rPr>
        <w:t>Ni el don gratuito es como con el pecado de aquel hombre. Porque a la verdad el juicio vino por un pecado para condenación, pero la gracia vino de muchos delitos para justificación… Así como por el delito de uno vino la condenación a todos los hombres, así también por la justicia de uno sólo, vino a todos los hombres la justificación que da vida</w:t>
      </w:r>
      <w:r>
        <w:rPr>
          <w:rFonts w:asciiTheme="minorHAnsi" w:hAnsiTheme="minorHAnsi" w:cstheme="minorHAnsi"/>
          <w:sz w:val="28"/>
          <w:szCs w:val="28"/>
        </w:rPr>
        <w:t>”</w:t>
      </w:r>
      <w:r w:rsidR="003019CC" w:rsidRPr="004556BD">
        <w:rPr>
          <w:rFonts w:asciiTheme="minorHAnsi" w:hAnsiTheme="minorHAnsi" w:cstheme="minorHAnsi"/>
          <w:sz w:val="28"/>
          <w:szCs w:val="28"/>
        </w:rPr>
        <w:t xml:space="preserve"> (</w:t>
      </w:r>
      <w:r w:rsidR="003019CC" w:rsidRPr="004556BD">
        <w:rPr>
          <w:rFonts w:asciiTheme="minorHAnsi" w:hAnsiTheme="minorHAnsi" w:cstheme="minorHAnsi"/>
          <w:b/>
          <w:bCs/>
          <w:sz w:val="28"/>
          <w:szCs w:val="28"/>
        </w:rPr>
        <w:t>Rom 5:16</w:t>
      </w:r>
      <w:r>
        <w:rPr>
          <w:rFonts w:asciiTheme="minorHAnsi" w:hAnsiTheme="minorHAnsi" w:cstheme="minorHAnsi"/>
          <w:sz w:val="28"/>
          <w:szCs w:val="28"/>
        </w:rPr>
        <w:t xml:space="preserve"> y </w:t>
      </w:r>
      <w:r w:rsidR="003019CC" w:rsidRPr="004556BD">
        <w:rPr>
          <w:rFonts w:asciiTheme="minorHAnsi" w:hAnsiTheme="minorHAnsi" w:cstheme="minorHAnsi"/>
          <w:b/>
          <w:bCs/>
          <w:sz w:val="28"/>
          <w:szCs w:val="28"/>
        </w:rPr>
        <w:t>18</w:t>
      </w:r>
      <w:r w:rsidR="003019CC" w:rsidRPr="004556BD">
        <w:rPr>
          <w:rFonts w:asciiTheme="minorHAnsi" w:hAnsiTheme="minorHAnsi" w:cstheme="minorHAnsi"/>
          <w:sz w:val="28"/>
          <w:szCs w:val="28"/>
        </w:rPr>
        <w:t>).</w:t>
      </w:r>
    </w:p>
    <w:p w14:paraId="51E5A0C6" w14:textId="77777777" w:rsidR="00C118CF" w:rsidRDefault="00C118CF" w:rsidP="00994B99">
      <w:pPr>
        <w:jc w:val="both"/>
        <w:rPr>
          <w:rFonts w:asciiTheme="minorHAnsi" w:hAnsiTheme="minorHAnsi" w:cstheme="minorHAnsi"/>
          <w:i/>
          <w:iCs/>
          <w:color w:val="000000" w:themeColor="text1"/>
          <w:sz w:val="28"/>
          <w:szCs w:val="28"/>
        </w:rPr>
      </w:pPr>
    </w:p>
    <w:p w14:paraId="018D32F5" w14:textId="28835877" w:rsidR="009F0222" w:rsidRPr="004556BD" w:rsidRDefault="003019CC" w:rsidP="00994B99">
      <w:pPr>
        <w:jc w:val="both"/>
        <w:rPr>
          <w:rFonts w:asciiTheme="minorHAnsi" w:hAnsiTheme="minorHAnsi" w:cstheme="minorHAnsi"/>
          <w:i/>
          <w:iCs/>
          <w:color w:val="000000" w:themeColor="text1"/>
          <w:sz w:val="28"/>
          <w:szCs w:val="28"/>
        </w:rPr>
      </w:pPr>
      <w:r w:rsidRPr="004556BD">
        <w:rPr>
          <w:rFonts w:asciiTheme="minorHAnsi" w:hAnsiTheme="minorHAnsi" w:cstheme="minorHAnsi"/>
          <w:i/>
          <w:iCs/>
          <w:color w:val="000000" w:themeColor="text1"/>
          <w:sz w:val="28"/>
          <w:szCs w:val="28"/>
        </w:rPr>
        <w:t>¿</w:t>
      </w:r>
      <w:r w:rsidR="004556BD" w:rsidRPr="004556BD">
        <w:rPr>
          <w:rFonts w:asciiTheme="minorHAnsi" w:hAnsiTheme="minorHAnsi" w:cstheme="minorHAnsi"/>
          <w:i/>
          <w:iCs/>
          <w:color w:val="000000" w:themeColor="text1"/>
          <w:sz w:val="28"/>
          <w:szCs w:val="28"/>
        </w:rPr>
        <w:t>E</w:t>
      </w:r>
      <w:r w:rsidRPr="004556BD">
        <w:rPr>
          <w:rFonts w:asciiTheme="minorHAnsi" w:hAnsiTheme="minorHAnsi" w:cstheme="minorHAnsi"/>
          <w:i/>
          <w:iCs/>
          <w:color w:val="000000" w:themeColor="text1"/>
          <w:sz w:val="28"/>
          <w:szCs w:val="28"/>
        </w:rPr>
        <w:t xml:space="preserve">staba entendiendo correctamente la historia del buen samaritano? </w:t>
      </w:r>
    </w:p>
    <w:p w14:paraId="20E89A7A" w14:textId="3B83D50B" w:rsidR="009F0222" w:rsidRPr="004556BD" w:rsidRDefault="003019CC" w:rsidP="004556BD">
      <w:pPr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>Mi corazón se conmovió al ver la aplicación, pero ¿era verdadera? Quizá pueda el lector comprender la emoción que sentí al descubrir posteriormente el siguiente relato inspirado. Sí</w:t>
      </w:r>
      <w:r w:rsidR="004556BD">
        <w:rPr>
          <w:rFonts w:asciiTheme="minorHAnsi" w:hAnsiTheme="minorHAnsi" w:cstheme="minorHAnsi"/>
          <w:sz w:val="28"/>
          <w:szCs w:val="28"/>
        </w:rPr>
        <w:t>:</w:t>
      </w:r>
      <w:r w:rsidRPr="004556BD">
        <w:rPr>
          <w:rFonts w:asciiTheme="minorHAnsi" w:hAnsiTheme="minorHAnsi" w:cstheme="minorHAnsi"/>
          <w:sz w:val="28"/>
          <w:szCs w:val="28"/>
        </w:rPr>
        <w:t xml:space="preserve"> Jesús mismo es el héroe de esa historia.</w:t>
      </w:r>
    </w:p>
    <w:p w14:paraId="167AFA03" w14:textId="5171997D" w:rsidR="009F0222" w:rsidRPr="004556BD" w:rsidRDefault="004556BD" w:rsidP="00CF37C5">
      <w:pPr>
        <w:ind w:left="567" w:right="566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“</w:t>
      </w:r>
      <w:r w:rsidR="003019CC" w:rsidRPr="00CF37C5">
        <w:rPr>
          <w:rFonts w:asciiTheme="minorHAnsi" w:hAnsiTheme="minorHAnsi" w:cstheme="minorHAnsi"/>
          <w:color w:val="000080"/>
          <w:sz w:val="28"/>
          <w:szCs w:val="28"/>
        </w:rPr>
        <w:t>En la parábola del buen samaritano, Jesús presentó su propio amor y carácter. La vida de Cristo estaba llena de actos de amor hacia el perdido y errante</w:t>
      </w:r>
      <w:r>
        <w:rPr>
          <w:rFonts w:asciiTheme="minorHAnsi" w:hAnsiTheme="minorHAnsi" w:cstheme="minorHAnsi"/>
          <w:sz w:val="28"/>
          <w:szCs w:val="28"/>
        </w:rPr>
        <w:t>”</w:t>
      </w:r>
      <w:r w:rsidR="003019CC" w:rsidRPr="004556BD">
        <w:rPr>
          <w:rFonts w:asciiTheme="minorHAnsi" w:hAnsiTheme="minorHAnsi" w:cstheme="minorHAnsi"/>
          <w:sz w:val="28"/>
          <w:szCs w:val="28"/>
        </w:rPr>
        <w:t xml:space="preserve"> (E</w:t>
      </w:r>
      <w:r>
        <w:rPr>
          <w:rFonts w:asciiTheme="minorHAnsi" w:hAnsiTheme="minorHAnsi" w:cstheme="minorHAnsi"/>
          <w:sz w:val="28"/>
          <w:szCs w:val="28"/>
        </w:rPr>
        <w:t>llen</w:t>
      </w:r>
      <w:r w:rsidR="003019CC" w:rsidRPr="004556BD">
        <w:rPr>
          <w:rFonts w:asciiTheme="minorHAnsi" w:hAnsiTheme="minorHAnsi" w:cstheme="minorHAnsi"/>
          <w:sz w:val="28"/>
          <w:szCs w:val="28"/>
        </w:rPr>
        <w:t xml:space="preserve"> White, </w:t>
      </w:r>
      <w:r w:rsidR="003019CC" w:rsidRPr="004556BD">
        <w:rPr>
          <w:rFonts w:asciiTheme="minorHAnsi" w:hAnsiTheme="minorHAnsi" w:cstheme="minorHAnsi"/>
          <w:i/>
          <w:iCs/>
          <w:sz w:val="28"/>
          <w:szCs w:val="28"/>
        </w:rPr>
        <w:t>Signs of the Times</w:t>
      </w:r>
      <w:r w:rsidR="003019CC" w:rsidRPr="004556BD">
        <w:rPr>
          <w:rFonts w:asciiTheme="minorHAnsi" w:hAnsiTheme="minorHAnsi" w:cstheme="minorHAnsi"/>
          <w:sz w:val="28"/>
          <w:szCs w:val="28"/>
        </w:rPr>
        <w:t xml:space="preserve">, 23 julio 1894). Ver también </w:t>
      </w:r>
      <w:r w:rsidR="003019CC" w:rsidRPr="004556BD">
        <w:rPr>
          <w:rStyle w:val="nfasis"/>
          <w:rFonts w:asciiTheme="minorHAnsi" w:hAnsiTheme="minorHAnsi" w:cstheme="minorHAnsi"/>
          <w:sz w:val="28"/>
          <w:szCs w:val="28"/>
        </w:rPr>
        <w:t>El Deseado</w:t>
      </w:r>
      <w:r w:rsidR="003019CC" w:rsidRPr="004556BD">
        <w:rPr>
          <w:rFonts w:asciiTheme="minorHAnsi" w:hAnsiTheme="minorHAnsi" w:cstheme="minorHAnsi"/>
          <w:sz w:val="28"/>
          <w:szCs w:val="28"/>
        </w:rPr>
        <w:t>, 464</w:t>
      </w:r>
      <w:r w:rsidR="00CF37C5">
        <w:rPr>
          <w:rFonts w:asciiTheme="minorHAnsi" w:hAnsiTheme="minorHAnsi" w:cstheme="minorHAnsi"/>
          <w:sz w:val="28"/>
          <w:szCs w:val="28"/>
        </w:rPr>
        <w:t>-</w:t>
      </w:r>
      <w:r w:rsidR="003019CC" w:rsidRPr="004556BD">
        <w:rPr>
          <w:rFonts w:asciiTheme="minorHAnsi" w:hAnsiTheme="minorHAnsi" w:cstheme="minorHAnsi"/>
          <w:sz w:val="28"/>
          <w:szCs w:val="28"/>
        </w:rPr>
        <w:t>465.</w:t>
      </w:r>
    </w:p>
    <w:p w14:paraId="06D61335" w14:textId="77777777" w:rsidR="009F0222" w:rsidRPr="004556BD" w:rsidRDefault="003019CC" w:rsidP="004556BD">
      <w:pPr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>Y al seguir leyendo, encontré más. El pobre hombre herido es una ilustración de la raza humana perdida:</w:t>
      </w:r>
    </w:p>
    <w:p w14:paraId="5DAB865F" w14:textId="26C452BA" w:rsidR="009F0222" w:rsidRPr="004556BD" w:rsidRDefault="00CF37C5" w:rsidP="00CF37C5">
      <w:pPr>
        <w:ind w:left="567" w:right="566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“</w:t>
      </w:r>
      <w:r w:rsidR="003019CC" w:rsidRPr="00CF37C5">
        <w:rPr>
          <w:rFonts w:asciiTheme="minorHAnsi" w:hAnsiTheme="minorHAnsi" w:cstheme="minorHAnsi"/>
          <w:color w:val="000080"/>
          <w:sz w:val="28"/>
          <w:szCs w:val="28"/>
        </w:rPr>
        <w:t xml:space="preserve">El pecador está representado en el hombre magullado, herido y </w:t>
      </w:r>
      <w:r w:rsidR="003019CC" w:rsidRPr="00CF37C5">
        <w:rPr>
          <w:rFonts w:asciiTheme="minorHAnsi" w:hAnsiTheme="minorHAnsi" w:cstheme="minorHAnsi"/>
          <w:color w:val="000080"/>
          <w:sz w:val="28"/>
          <w:szCs w:val="28"/>
        </w:rPr>
        <w:lastRenderedPageBreak/>
        <w:t>despojado de sus bienes. La familia humana, la raza perdida, está ilustrada en aquel sufriente, despojado de sus vestiduras, ensangrentado y destituido</w:t>
      </w:r>
      <w:r>
        <w:rPr>
          <w:rFonts w:asciiTheme="minorHAnsi" w:hAnsiTheme="minorHAnsi" w:cstheme="minorHAnsi"/>
          <w:sz w:val="28"/>
          <w:szCs w:val="28"/>
        </w:rPr>
        <w:t>”</w:t>
      </w:r>
      <w:r w:rsidR="003019CC" w:rsidRPr="004556BD">
        <w:rPr>
          <w:rFonts w:asciiTheme="minorHAnsi" w:hAnsiTheme="minorHAnsi" w:cstheme="minorHAnsi"/>
          <w:sz w:val="28"/>
          <w:szCs w:val="28"/>
        </w:rPr>
        <w:t xml:space="preserve"> (</w:t>
      </w:r>
      <w:r w:rsidR="003019CC" w:rsidRPr="004556BD">
        <w:rPr>
          <w:rFonts w:asciiTheme="minorHAnsi" w:hAnsiTheme="minorHAnsi" w:cstheme="minorHAnsi"/>
          <w:i/>
          <w:iCs/>
          <w:sz w:val="28"/>
          <w:szCs w:val="28"/>
        </w:rPr>
        <w:t>Id</w:t>
      </w:r>
      <w:r w:rsidR="003019CC" w:rsidRPr="004556BD">
        <w:rPr>
          <w:rFonts w:asciiTheme="minorHAnsi" w:hAnsiTheme="minorHAnsi" w:cstheme="minorHAnsi"/>
          <w:sz w:val="28"/>
          <w:szCs w:val="28"/>
        </w:rPr>
        <w:t>.).</w:t>
      </w:r>
    </w:p>
    <w:p w14:paraId="7E80CB6F" w14:textId="23170A08" w:rsidR="00CF37C5" w:rsidRDefault="003019CC" w:rsidP="004556BD">
      <w:pPr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Es especialmente interesante comprobar que los samaritanos mencionados en </w:t>
      </w:r>
      <w:r w:rsidRPr="00CF37C5">
        <w:rPr>
          <w:rFonts w:asciiTheme="minorHAnsi" w:hAnsiTheme="minorHAnsi" w:cstheme="minorHAnsi"/>
          <w:b/>
          <w:bCs/>
          <w:sz w:val="28"/>
          <w:szCs w:val="28"/>
        </w:rPr>
        <w:t>Juan 4:40-42</w:t>
      </w:r>
      <w:r w:rsidRPr="004556BD">
        <w:rPr>
          <w:rFonts w:asciiTheme="minorHAnsi" w:hAnsiTheme="minorHAnsi" w:cstheme="minorHAnsi"/>
          <w:sz w:val="28"/>
          <w:szCs w:val="28"/>
        </w:rPr>
        <w:t xml:space="preserve"> comprendieron el significado legal y universal de la justificación en el plan de la salvación. Después que la mujer samaritana tuviese aquel encuentro con el Salvador junto al pozo de Jacob, se fue a contar a sus amigos su fascinante experiencia. Su testimonio los conmovió de tal manera que quisieron saber más e invitaron a Jesús a venir a enseñarles. Jesús así lo hizo durante dos días. Creyeron a</w:t>
      </w:r>
      <w:r w:rsidR="00C118CF">
        <w:rPr>
          <w:rFonts w:asciiTheme="minorHAnsi" w:hAnsiTheme="minorHAnsi" w:cstheme="minorHAnsi"/>
          <w:sz w:val="28"/>
          <w:szCs w:val="28"/>
        </w:rPr>
        <w:t>u</w:t>
      </w:r>
      <w:r w:rsidRPr="004556BD">
        <w:rPr>
          <w:rFonts w:asciiTheme="minorHAnsi" w:hAnsiTheme="minorHAnsi" w:cstheme="minorHAnsi"/>
          <w:sz w:val="28"/>
          <w:szCs w:val="28"/>
        </w:rPr>
        <w:t>n muchos más, y dijeron a la mujer:</w:t>
      </w:r>
    </w:p>
    <w:p w14:paraId="184ECFDB" w14:textId="0A3FAA2A" w:rsidR="009F0222" w:rsidRPr="004556BD" w:rsidRDefault="00CF37C5" w:rsidP="00CF37C5">
      <w:pPr>
        <w:ind w:left="567" w:right="566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“</w:t>
      </w:r>
      <w:r w:rsidR="003019CC" w:rsidRPr="00CF37C5">
        <w:rPr>
          <w:rFonts w:asciiTheme="minorHAnsi" w:hAnsiTheme="minorHAnsi" w:cstheme="minorHAnsi"/>
          <w:color w:val="000080"/>
          <w:sz w:val="28"/>
          <w:szCs w:val="28"/>
        </w:rPr>
        <w:t xml:space="preserve">Ya no creemos sólo por tu palabra, sino porque nosotros mismos le hemos oído, y sabemos que en verdad </w:t>
      </w:r>
      <w:r w:rsidR="00C118CF">
        <w:rPr>
          <w:rFonts w:asciiTheme="minorHAnsi" w:hAnsiTheme="minorHAnsi" w:cstheme="minorHAnsi"/>
          <w:color w:val="000080"/>
          <w:sz w:val="28"/>
          <w:szCs w:val="28"/>
        </w:rPr>
        <w:t>e</w:t>
      </w:r>
      <w:r w:rsidR="003019CC" w:rsidRPr="00CF37C5">
        <w:rPr>
          <w:rFonts w:asciiTheme="minorHAnsi" w:hAnsiTheme="minorHAnsi" w:cstheme="minorHAnsi"/>
          <w:color w:val="000080"/>
          <w:sz w:val="28"/>
          <w:szCs w:val="28"/>
        </w:rPr>
        <w:t xml:space="preserve">ste es </w:t>
      </w:r>
      <w:r w:rsidR="003019CC" w:rsidRPr="00CF37C5">
        <w:rPr>
          <w:rFonts w:asciiTheme="minorHAnsi" w:hAnsiTheme="minorHAnsi" w:cstheme="minorHAnsi"/>
          <w:i/>
          <w:iCs/>
          <w:color w:val="000080"/>
          <w:sz w:val="28"/>
          <w:szCs w:val="28"/>
        </w:rPr>
        <w:t>el Salvador del mundo</w:t>
      </w:r>
      <w:r>
        <w:rPr>
          <w:rFonts w:asciiTheme="minorHAnsi" w:hAnsiTheme="minorHAnsi" w:cstheme="minorHAnsi"/>
          <w:sz w:val="28"/>
          <w:szCs w:val="28"/>
        </w:rPr>
        <w:t>”</w:t>
      </w:r>
      <w:r w:rsidR="003019CC" w:rsidRPr="004556BD">
        <w:rPr>
          <w:rFonts w:asciiTheme="minorHAnsi" w:hAnsiTheme="minorHAnsi" w:cstheme="minorHAnsi"/>
          <w:sz w:val="28"/>
          <w:szCs w:val="28"/>
        </w:rPr>
        <w:t xml:space="preserve"> (</w:t>
      </w:r>
      <w:r w:rsidR="003019CC" w:rsidRPr="00CF37C5">
        <w:rPr>
          <w:rFonts w:asciiTheme="minorHAnsi" w:hAnsiTheme="minorHAnsi" w:cstheme="minorHAnsi"/>
          <w:b/>
          <w:bCs/>
          <w:sz w:val="28"/>
          <w:szCs w:val="28"/>
        </w:rPr>
        <w:t>Juan 4:42</w:t>
      </w:r>
      <w:r w:rsidR="003019CC" w:rsidRPr="004556BD">
        <w:rPr>
          <w:rFonts w:asciiTheme="minorHAnsi" w:hAnsiTheme="minorHAnsi" w:cstheme="minorHAnsi"/>
          <w:sz w:val="28"/>
          <w:szCs w:val="28"/>
        </w:rPr>
        <w:t>).</w:t>
      </w:r>
    </w:p>
    <w:p w14:paraId="2288BE8E" w14:textId="77777777" w:rsidR="009F0222" w:rsidRPr="004556BD" w:rsidRDefault="003019CC" w:rsidP="004556BD">
      <w:pPr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> </w:t>
      </w:r>
    </w:p>
    <w:p w14:paraId="730317B0" w14:textId="6903D333" w:rsidR="009F0222" w:rsidRPr="00CF37C5" w:rsidRDefault="003019CC" w:rsidP="00CF37C5">
      <w:pPr>
        <w:ind w:left="-284"/>
        <w:jc w:val="both"/>
        <w:outlineLvl w:val="0"/>
        <w:rPr>
          <w:rFonts w:asciiTheme="minorHAnsi" w:hAnsiTheme="minorHAnsi" w:cstheme="minorHAnsi"/>
          <w:i/>
          <w:iCs/>
          <w:sz w:val="28"/>
          <w:szCs w:val="28"/>
        </w:rPr>
      </w:pPr>
      <w:r w:rsidRPr="00CF37C5">
        <w:rPr>
          <w:rFonts w:asciiTheme="minorHAnsi" w:hAnsiTheme="minorHAnsi" w:cstheme="minorHAnsi"/>
          <w:i/>
          <w:iCs/>
          <w:color w:val="000000" w:themeColor="text1"/>
          <w:sz w:val="28"/>
          <w:szCs w:val="28"/>
        </w:rPr>
        <w:t>El fundamento de la justificación por la fe, y del movimiento adventista</w:t>
      </w:r>
      <w:r w:rsidRPr="00CF37C5">
        <w:rPr>
          <w:rFonts w:asciiTheme="minorHAnsi" w:hAnsiTheme="minorHAnsi" w:cstheme="minorHAnsi"/>
          <w:i/>
          <w:iCs/>
          <w:color w:val="008080"/>
          <w:sz w:val="28"/>
          <w:szCs w:val="28"/>
        </w:rPr>
        <w:t xml:space="preserve"> </w:t>
      </w:r>
    </w:p>
    <w:p w14:paraId="58B0AD6D" w14:textId="055FB5A8" w:rsidR="009F0222" w:rsidRPr="004556BD" w:rsidRDefault="003019CC" w:rsidP="004556BD">
      <w:pPr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Este constituye el fundamento del mensaje de la justificación por la fe. Hay solamente una justificación, que es legal, histórica. Cristo es </w:t>
      </w:r>
      <w:r w:rsidR="00CF37C5">
        <w:rPr>
          <w:rFonts w:asciiTheme="minorHAnsi" w:hAnsiTheme="minorHAnsi" w:cstheme="minorHAnsi"/>
          <w:sz w:val="28"/>
          <w:szCs w:val="28"/>
        </w:rPr>
        <w:t>“</w:t>
      </w:r>
      <w:r w:rsidRPr="00CF37C5">
        <w:rPr>
          <w:rFonts w:asciiTheme="minorHAnsi" w:hAnsiTheme="minorHAnsi" w:cstheme="minorHAnsi"/>
          <w:color w:val="000080"/>
          <w:sz w:val="28"/>
          <w:szCs w:val="28"/>
        </w:rPr>
        <w:t>Salvador de todos los hombres</w:t>
      </w:r>
      <w:r w:rsidR="00CF37C5">
        <w:rPr>
          <w:rFonts w:asciiTheme="minorHAnsi" w:hAnsiTheme="minorHAnsi" w:cstheme="minorHAnsi"/>
          <w:sz w:val="28"/>
          <w:szCs w:val="28"/>
        </w:rPr>
        <w:t>”</w:t>
      </w:r>
      <w:r w:rsidRPr="004556BD">
        <w:rPr>
          <w:rFonts w:asciiTheme="minorHAnsi" w:hAnsiTheme="minorHAnsi" w:cstheme="minorHAnsi"/>
          <w:sz w:val="28"/>
          <w:szCs w:val="28"/>
        </w:rPr>
        <w:t>. Cuando decimos que esta justificación es objetiva, queremos decir que tiene existencia real propia, externa e independiente de la experiencia subjetiva en el corazón del creyente. Al creer esa verdad histórica, la recibimos y experimentamos subjetivamente mediante la justicia imputada e impartida de Cristo. Es una respuesta de gratitud del corazón, una apreciación de Dios por habernos dado a su Hijo. Cristo murió por nosotros, haciéndose nosotros.</w:t>
      </w:r>
    </w:p>
    <w:p w14:paraId="0CFA1D6C" w14:textId="3CE2A705" w:rsidR="009F0222" w:rsidRPr="004556BD" w:rsidRDefault="003019CC" w:rsidP="004556BD">
      <w:pPr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>Este mensaje es también fundamental en la purificación del santuario. Tanto la lluvia temprana como la tardía están íntimamente relacionadas con el mensaje de la justi</w:t>
      </w:r>
      <w:r w:rsidR="004E34C0">
        <w:rPr>
          <w:rFonts w:asciiTheme="minorHAnsi" w:hAnsiTheme="minorHAnsi" w:cstheme="minorHAnsi"/>
          <w:sz w:val="28"/>
          <w:szCs w:val="28"/>
        </w:rPr>
        <w:t>cia</w:t>
      </w:r>
      <w:r w:rsidRPr="004556BD">
        <w:rPr>
          <w:rFonts w:asciiTheme="minorHAnsi" w:hAnsiTheme="minorHAnsi" w:cstheme="minorHAnsi"/>
          <w:sz w:val="28"/>
          <w:szCs w:val="28"/>
        </w:rPr>
        <w:t xml:space="preserve"> por la fe. La purificación, el refrigerio de la lluvia tardía, trae con él el borramiento del pecado. Eso es lo que resistieron y rechazaron en Minneapolis nuestros hermanos en 1888.</w:t>
      </w:r>
    </w:p>
    <w:p w14:paraId="72475E25" w14:textId="77777777" w:rsidR="009F0222" w:rsidRPr="004556BD" w:rsidRDefault="003019CC" w:rsidP="004556BD">
      <w:pPr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> </w:t>
      </w:r>
    </w:p>
    <w:p w14:paraId="36F3AE33" w14:textId="1DE3D843" w:rsidR="009F0222" w:rsidRPr="00CF37C5" w:rsidRDefault="003019CC" w:rsidP="00CF37C5">
      <w:pPr>
        <w:ind w:left="-284"/>
        <w:jc w:val="both"/>
        <w:outlineLvl w:val="0"/>
        <w:rPr>
          <w:rFonts w:asciiTheme="minorHAnsi" w:hAnsiTheme="minorHAnsi" w:cstheme="minorHAnsi"/>
          <w:i/>
          <w:iCs/>
          <w:color w:val="000000" w:themeColor="text1"/>
          <w:sz w:val="28"/>
          <w:szCs w:val="28"/>
        </w:rPr>
      </w:pPr>
      <w:r w:rsidRPr="00CF37C5">
        <w:rPr>
          <w:rFonts w:asciiTheme="minorHAnsi" w:hAnsiTheme="minorHAnsi" w:cstheme="minorHAnsi"/>
          <w:i/>
          <w:iCs/>
          <w:color w:val="000000" w:themeColor="text1"/>
          <w:sz w:val="28"/>
          <w:szCs w:val="28"/>
        </w:rPr>
        <w:t>Los samaritanos tenían la idea correcta</w:t>
      </w:r>
    </w:p>
    <w:p w14:paraId="3D6E9EA3" w14:textId="5ECBA5CA" w:rsidR="009F0222" w:rsidRPr="004556BD" w:rsidRDefault="003019CC" w:rsidP="004556BD">
      <w:pPr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 xml:space="preserve">La única forma en la que pudieron saber que Jesús es </w:t>
      </w:r>
      <w:r w:rsidR="00CF37C5">
        <w:rPr>
          <w:rFonts w:asciiTheme="minorHAnsi" w:hAnsiTheme="minorHAnsi" w:cstheme="minorHAnsi"/>
          <w:sz w:val="28"/>
          <w:szCs w:val="28"/>
        </w:rPr>
        <w:t>“</w:t>
      </w:r>
      <w:r w:rsidRPr="00CF37C5">
        <w:rPr>
          <w:rFonts w:asciiTheme="minorHAnsi" w:hAnsiTheme="minorHAnsi" w:cstheme="minorHAnsi"/>
          <w:color w:val="000080"/>
          <w:sz w:val="28"/>
          <w:szCs w:val="28"/>
        </w:rPr>
        <w:t>el Salvador del mundo</w:t>
      </w:r>
      <w:r w:rsidR="00CF37C5">
        <w:rPr>
          <w:rFonts w:asciiTheme="minorHAnsi" w:hAnsiTheme="minorHAnsi" w:cstheme="minorHAnsi"/>
          <w:sz w:val="28"/>
          <w:szCs w:val="28"/>
        </w:rPr>
        <w:t>”</w:t>
      </w:r>
      <w:r w:rsidRPr="004556BD">
        <w:rPr>
          <w:rFonts w:asciiTheme="minorHAnsi" w:hAnsiTheme="minorHAnsi" w:cstheme="minorHAnsi"/>
          <w:sz w:val="28"/>
          <w:szCs w:val="28"/>
        </w:rPr>
        <w:t xml:space="preserve">, es porque </w:t>
      </w:r>
      <w:r w:rsidR="00CF37C5">
        <w:rPr>
          <w:rFonts w:asciiTheme="minorHAnsi" w:hAnsiTheme="minorHAnsi" w:cstheme="minorHAnsi"/>
          <w:sz w:val="28"/>
          <w:szCs w:val="28"/>
        </w:rPr>
        <w:t>é</w:t>
      </w:r>
      <w:r w:rsidRPr="004556BD">
        <w:rPr>
          <w:rFonts w:asciiTheme="minorHAnsi" w:hAnsiTheme="minorHAnsi" w:cstheme="minorHAnsi"/>
          <w:sz w:val="28"/>
          <w:szCs w:val="28"/>
        </w:rPr>
        <w:t xml:space="preserve">l mismo se lo enseñara. Eso es lo que el mismo Jesús </w:t>
      </w:r>
      <w:r w:rsidRPr="004556BD">
        <w:rPr>
          <w:rFonts w:asciiTheme="minorHAnsi" w:hAnsiTheme="minorHAnsi" w:cstheme="minorHAnsi"/>
          <w:sz w:val="28"/>
          <w:szCs w:val="28"/>
        </w:rPr>
        <w:lastRenderedPageBreak/>
        <w:t>quiso enseñar a su pueblo, pero ellos rehusaron creerlo. En la era de 1888 Cristo habló nuevamente a su pueblo, pero una vez más rehusa</w:t>
      </w:r>
      <w:r w:rsidR="00CF37C5">
        <w:rPr>
          <w:rFonts w:asciiTheme="minorHAnsi" w:hAnsiTheme="minorHAnsi" w:cstheme="minorHAnsi"/>
          <w:sz w:val="28"/>
          <w:szCs w:val="28"/>
        </w:rPr>
        <w:t>mos</w:t>
      </w:r>
      <w:r w:rsidRPr="004556BD">
        <w:rPr>
          <w:rFonts w:asciiTheme="minorHAnsi" w:hAnsiTheme="minorHAnsi" w:cstheme="minorHAnsi"/>
          <w:sz w:val="28"/>
          <w:szCs w:val="28"/>
        </w:rPr>
        <w:t xml:space="preserve"> creerle.</w:t>
      </w:r>
    </w:p>
    <w:p w14:paraId="57C8B153" w14:textId="1C283DC9" w:rsidR="009F0222" w:rsidRDefault="003019CC" w:rsidP="004556BD">
      <w:pPr>
        <w:jc w:val="both"/>
        <w:rPr>
          <w:rFonts w:asciiTheme="minorHAnsi" w:hAnsiTheme="minorHAnsi" w:cstheme="minorHAnsi"/>
          <w:sz w:val="28"/>
          <w:szCs w:val="28"/>
        </w:rPr>
      </w:pPr>
      <w:r w:rsidRPr="004556BD">
        <w:rPr>
          <w:rFonts w:asciiTheme="minorHAnsi" w:hAnsiTheme="minorHAnsi" w:cstheme="minorHAnsi"/>
          <w:sz w:val="28"/>
          <w:szCs w:val="28"/>
        </w:rPr>
        <w:t>¿Le creeremos hoy tú y yo?</w:t>
      </w:r>
    </w:p>
    <w:p w14:paraId="147B5336" w14:textId="77777777" w:rsidR="004556BD" w:rsidRPr="004556BD" w:rsidRDefault="004556BD" w:rsidP="004556BD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5B4756A2" w14:textId="4AD5B842" w:rsidR="009F0222" w:rsidRDefault="00EC5482" w:rsidP="004556BD">
      <w:pPr>
        <w:jc w:val="center"/>
        <w:rPr>
          <w:rStyle w:val="Hipervnculo"/>
          <w:rFonts w:asciiTheme="minorHAnsi" w:hAnsiTheme="minorHAnsi" w:cstheme="minorHAnsi"/>
          <w:color w:val="000000" w:themeColor="text1"/>
          <w:sz w:val="28"/>
          <w:szCs w:val="28"/>
          <w:u w:val="none"/>
        </w:rPr>
      </w:pPr>
      <w:hyperlink r:id="rId7" w:history="1">
        <w:r w:rsidR="003019CC" w:rsidRPr="004556BD">
          <w:rPr>
            <w:rStyle w:val="Hipervnculo"/>
            <w:rFonts w:asciiTheme="minorHAnsi" w:hAnsiTheme="minorHAnsi" w:cstheme="minorHAnsi"/>
            <w:color w:val="000000" w:themeColor="text1"/>
            <w:sz w:val="28"/>
            <w:szCs w:val="28"/>
            <w:u w:val="none"/>
          </w:rPr>
          <w:t>www.libros1888.com</w:t>
        </w:r>
      </w:hyperlink>
    </w:p>
    <w:p w14:paraId="040A8602" w14:textId="77777777" w:rsidR="004E34C0" w:rsidRDefault="004E34C0" w:rsidP="004556BD">
      <w:pPr>
        <w:jc w:val="center"/>
        <w:rPr>
          <w:rStyle w:val="Hipervnculo"/>
          <w:rFonts w:asciiTheme="minorHAnsi" w:hAnsiTheme="minorHAnsi" w:cstheme="minorHAnsi"/>
          <w:color w:val="000000" w:themeColor="text1"/>
          <w:sz w:val="28"/>
          <w:szCs w:val="28"/>
          <w:u w:val="none"/>
        </w:rPr>
      </w:pPr>
    </w:p>
    <w:p w14:paraId="3162C351" w14:textId="2B501FA8" w:rsidR="004E34C0" w:rsidRPr="004556BD" w:rsidRDefault="004E34C0" w:rsidP="004556BD">
      <w:pPr>
        <w:jc w:val="center"/>
        <w:rPr>
          <w:rFonts w:asciiTheme="minorHAnsi" w:hAnsiTheme="minorHAnsi" w:cstheme="minorHAnsi"/>
          <w:color w:val="000000" w:themeColor="text1"/>
          <w:sz w:val="28"/>
          <w:szCs w:val="28"/>
        </w:rPr>
      </w:pPr>
      <w:r>
        <w:rPr>
          <w:noProof/>
        </w:rPr>
        <w:drawing>
          <wp:inline distT="0" distB="0" distL="0" distR="0" wp14:anchorId="3BDB27C7" wp14:editId="4D943C2F">
            <wp:extent cx="1349578" cy="1356360"/>
            <wp:effectExtent l="0" t="0" r="3175" b="0"/>
            <wp:docPr id="1" name="Imagen 1" descr="Código QR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Código QR&#10;&#10;Descripción generada automá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54719" cy="1361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E34C0" w:rsidRPr="004556BD" w:rsidSect="004556BD">
      <w:footerReference w:type="default" r:id="rId9"/>
      <w:pgSz w:w="11906" w:h="16838"/>
      <w:pgMar w:top="1417" w:right="1701" w:bottom="1417" w:left="1701" w:header="1440" w:footer="1440" w:gutter="0"/>
      <w:cols w:space="709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AB955" w14:textId="77777777" w:rsidR="00EC5482" w:rsidRDefault="00EC5482">
      <w:pPr>
        <w:spacing w:before="0" w:after="0"/>
      </w:pPr>
      <w:r>
        <w:separator/>
      </w:r>
    </w:p>
  </w:endnote>
  <w:endnote w:type="continuationSeparator" w:id="0">
    <w:p w14:paraId="3A0396C6" w14:textId="77777777" w:rsidR="00EC5482" w:rsidRDefault="00EC548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68F43" w14:textId="77777777" w:rsidR="009F0222" w:rsidRDefault="003019CC">
    <w:pPr>
      <w:pStyle w:val="Piedepgina"/>
      <w:framePr w:wrap="auto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3A12DB87" w14:textId="77777777" w:rsidR="009F0222" w:rsidRDefault="009F022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C7EA7" w14:textId="77777777" w:rsidR="00EC5482" w:rsidRDefault="00EC5482">
      <w:pPr>
        <w:spacing w:before="0" w:after="0"/>
      </w:pPr>
      <w:r>
        <w:separator/>
      </w:r>
    </w:p>
  </w:footnote>
  <w:footnote w:type="continuationSeparator" w:id="0">
    <w:p w14:paraId="0BAC873F" w14:textId="77777777" w:rsidR="00EC5482" w:rsidRDefault="00EC5482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S89QiuTwT3o8dBPXnfAO1uLXJrG7P52z0viOSv/RrPUWLO7nh6jAWp1PcSfSHvOMCkQT9QExj04ltKo+AmEzFA==" w:salt="nEP4WLTywg9Fumnh1RdgPw==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7B2"/>
    <w:rsid w:val="000F6ECF"/>
    <w:rsid w:val="001A0241"/>
    <w:rsid w:val="003019CC"/>
    <w:rsid w:val="00347265"/>
    <w:rsid w:val="004556BD"/>
    <w:rsid w:val="004971CF"/>
    <w:rsid w:val="004D3447"/>
    <w:rsid w:val="004E34C0"/>
    <w:rsid w:val="0050478C"/>
    <w:rsid w:val="005737B2"/>
    <w:rsid w:val="006171F8"/>
    <w:rsid w:val="00710A8A"/>
    <w:rsid w:val="00994B99"/>
    <w:rsid w:val="009F0222"/>
    <w:rsid w:val="00C118CF"/>
    <w:rsid w:val="00CF37C5"/>
    <w:rsid w:val="00EC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7A541E"/>
  <w14:defaultImageDpi w14:val="0"/>
  <w15:docId w15:val="{61EE7557-7D52-48FB-AA03-ECC97A6FC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/>
    <w:lsdException w:name="HTML Bottom of Form" w:semiHidden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spacing w:before="100" w:after="100" w:line="240" w:lineRule="auto"/>
    </w:pPr>
    <w:rPr>
      <w:rFonts w:ascii="Times New Roman" w:hAnsi="Times New Roman" w:cs="Times New Roman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uiPriority w:val="99"/>
    <w:pPr>
      <w:spacing w:before="0" w:after="0"/>
    </w:pPr>
  </w:style>
  <w:style w:type="paragraph" w:customStyle="1" w:styleId="DefinitionList">
    <w:name w:val="Definition List"/>
    <w:basedOn w:val="Normal"/>
    <w:next w:val="DefinitionTerm"/>
    <w:uiPriority w:val="99"/>
    <w:pPr>
      <w:spacing w:before="0" w:after="0"/>
      <w:ind w:left="360"/>
    </w:pPr>
  </w:style>
  <w:style w:type="character" w:customStyle="1" w:styleId="Definition">
    <w:name w:val="Definition"/>
    <w:uiPriority w:val="99"/>
    <w:rPr>
      <w:i/>
      <w:iCs/>
    </w:rPr>
  </w:style>
  <w:style w:type="paragraph" w:customStyle="1" w:styleId="H1">
    <w:name w:val="H1"/>
    <w:basedOn w:val="Normal"/>
    <w:next w:val="Normal"/>
    <w:uiPriority w:val="99"/>
    <w:pPr>
      <w:keepNext/>
      <w:outlineLvl w:val="1"/>
    </w:pPr>
    <w:rPr>
      <w:b/>
      <w:bCs/>
      <w:kern w:val="36"/>
      <w:sz w:val="48"/>
      <w:szCs w:val="48"/>
    </w:rPr>
  </w:style>
  <w:style w:type="paragraph" w:customStyle="1" w:styleId="H2">
    <w:name w:val="H2"/>
    <w:basedOn w:val="Normal"/>
    <w:next w:val="Normal"/>
    <w:uiPriority w:val="99"/>
    <w:pPr>
      <w:keepNext/>
      <w:outlineLvl w:val="2"/>
    </w:pPr>
    <w:rPr>
      <w:b/>
      <w:bCs/>
      <w:sz w:val="36"/>
      <w:szCs w:val="36"/>
    </w:rPr>
  </w:style>
  <w:style w:type="paragraph" w:customStyle="1" w:styleId="H3">
    <w:name w:val="H3"/>
    <w:basedOn w:val="Normal"/>
    <w:next w:val="Normal"/>
    <w:uiPriority w:val="99"/>
    <w:pPr>
      <w:keepNext/>
      <w:outlineLvl w:val="3"/>
    </w:pPr>
    <w:rPr>
      <w:b/>
      <w:bCs/>
      <w:sz w:val="28"/>
      <w:szCs w:val="28"/>
    </w:rPr>
  </w:style>
  <w:style w:type="paragraph" w:customStyle="1" w:styleId="H4">
    <w:name w:val="H4"/>
    <w:basedOn w:val="Normal"/>
    <w:next w:val="Normal"/>
    <w:uiPriority w:val="99"/>
    <w:pPr>
      <w:keepNext/>
      <w:outlineLvl w:val="4"/>
    </w:pPr>
    <w:rPr>
      <w:b/>
      <w:bCs/>
    </w:rPr>
  </w:style>
  <w:style w:type="paragraph" w:customStyle="1" w:styleId="H5">
    <w:name w:val="H5"/>
    <w:basedOn w:val="Normal"/>
    <w:next w:val="Normal"/>
    <w:uiPriority w:val="99"/>
    <w:pPr>
      <w:keepNext/>
      <w:outlineLvl w:val="5"/>
    </w:pPr>
    <w:rPr>
      <w:b/>
      <w:bCs/>
      <w:sz w:val="20"/>
      <w:szCs w:val="20"/>
    </w:rPr>
  </w:style>
  <w:style w:type="paragraph" w:customStyle="1" w:styleId="H6">
    <w:name w:val="H6"/>
    <w:basedOn w:val="Normal"/>
    <w:next w:val="Normal"/>
    <w:uiPriority w:val="99"/>
    <w:pPr>
      <w:keepNext/>
      <w:outlineLvl w:val="6"/>
    </w:pPr>
    <w:rPr>
      <w:b/>
      <w:bCs/>
      <w:sz w:val="16"/>
      <w:szCs w:val="16"/>
    </w:rPr>
  </w:style>
  <w:style w:type="paragraph" w:customStyle="1" w:styleId="Address">
    <w:name w:val="Address"/>
    <w:basedOn w:val="Normal"/>
    <w:next w:val="Normal"/>
    <w:uiPriority w:val="99"/>
    <w:pPr>
      <w:spacing w:before="0" w:after="0"/>
    </w:pPr>
    <w:rPr>
      <w:i/>
      <w:iCs/>
    </w:rPr>
  </w:style>
  <w:style w:type="paragraph" w:customStyle="1" w:styleId="Blockquote">
    <w:name w:val="Blockquote"/>
    <w:basedOn w:val="Normal"/>
    <w:uiPriority w:val="99"/>
    <w:pPr>
      <w:ind w:left="360" w:right="360"/>
    </w:pPr>
  </w:style>
  <w:style w:type="character" w:customStyle="1" w:styleId="CITE">
    <w:name w:val="CITE"/>
    <w:uiPriority w:val="99"/>
    <w:rPr>
      <w:i/>
      <w:iCs/>
    </w:rPr>
  </w:style>
  <w:style w:type="character" w:customStyle="1" w:styleId="CODE">
    <w:name w:val="CODE"/>
    <w:uiPriority w:val="99"/>
    <w:rPr>
      <w:rFonts w:ascii="Courier New" w:hAnsi="Courier New" w:cs="Courier New"/>
      <w:sz w:val="20"/>
      <w:szCs w:val="20"/>
    </w:rPr>
  </w:style>
  <w:style w:type="character" w:styleId="nfasis">
    <w:name w:val="Emphasis"/>
    <w:basedOn w:val="Fuentedeprrafopredeter"/>
    <w:uiPriority w:val="99"/>
    <w:qFormat/>
    <w:rPr>
      <w:i/>
      <w:iCs/>
    </w:rPr>
  </w:style>
  <w:style w:type="character" w:styleId="Hipervnculo">
    <w:name w:val="Hyperlink"/>
    <w:basedOn w:val="Fuentedeprrafopredeter"/>
    <w:uiPriority w:val="99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rPr>
      <w:color w:val="800080"/>
      <w:u w:val="single"/>
    </w:rPr>
  </w:style>
  <w:style w:type="character" w:customStyle="1" w:styleId="Keyboard">
    <w:name w:val="Keyboard"/>
    <w:uiPriority w:val="99"/>
    <w:rPr>
      <w:rFonts w:ascii="Courier New" w:hAnsi="Courier New" w:cs="Courier New"/>
      <w:b/>
      <w:bCs/>
      <w:sz w:val="20"/>
      <w:szCs w:val="20"/>
    </w:rPr>
  </w:style>
  <w:style w:type="paragraph" w:customStyle="1" w:styleId="Preformatted">
    <w:name w:val="Preformatted"/>
    <w:basedOn w:val="Normal"/>
    <w:uiPriority w:val="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 w:cs="Courier New"/>
      <w:sz w:val="20"/>
      <w:szCs w:val="20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pPr>
      <w:pBdr>
        <w:top w:val="double" w:sz="2" w:space="0" w:color="000000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Pr>
      <w:rFonts w:ascii="Arial" w:hAnsi="Arial" w:cs="Arial"/>
      <w:vanish/>
      <w:sz w:val="16"/>
      <w:szCs w:val="16"/>
      <w:lang w:val="es-ES_tradnl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pPr>
      <w:pBdr>
        <w:bottom w:val="double" w:sz="2" w:space="0" w:color="000000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Pr>
      <w:rFonts w:ascii="Arial" w:hAnsi="Arial" w:cs="Arial"/>
      <w:vanish/>
      <w:sz w:val="16"/>
      <w:szCs w:val="16"/>
      <w:lang w:val="es-ES_tradnl"/>
    </w:rPr>
  </w:style>
  <w:style w:type="character" w:customStyle="1" w:styleId="Sample">
    <w:name w:val="Sample"/>
    <w:uiPriority w:val="99"/>
    <w:rPr>
      <w:rFonts w:ascii="Courier New" w:hAnsi="Courier New" w:cs="Courier New"/>
    </w:rPr>
  </w:style>
  <w:style w:type="character" w:styleId="Textoennegrita">
    <w:name w:val="Strong"/>
    <w:basedOn w:val="Fuentedeprrafopredeter"/>
    <w:uiPriority w:val="99"/>
    <w:qFormat/>
    <w:rPr>
      <w:b/>
      <w:bCs/>
    </w:rPr>
  </w:style>
  <w:style w:type="character" w:customStyle="1" w:styleId="Typewriter">
    <w:name w:val="Typewriter"/>
    <w:uiPriority w:val="99"/>
    <w:rPr>
      <w:rFonts w:ascii="Courier New" w:hAnsi="Courier New" w:cs="Courier New"/>
      <w:sz w:val="20"/>
      <w:szCs w:val="20"/>
    </w:rPr>
  </w:style>
  <w:style w:type="character" w:customStyle="1" w:styleId="Variable">
    <w:name w:val="Variable"/>
    <w:uiPriority w:val="99"/>
    <w:rPr>
      <w:i/>
      <w:iCs/>
    </w:rPr>
  </w:style>
  <w:style w:type="character" w:customStyle="1" w:styleId="HTMLMarkup">
    <w:name w:val="HTML Markup"/>
    <w:uiPriority w:val="99"/>
    <w:rPr>
      <w:vanish/>
      <w:color w:val="FF0000"/>
    </w:rPr>
  </w:style>
  <w:style w:type="character" w:customStyle="1" w:styleId="Comment">
    <w:name w:val="Comment"/>
    <w:uiPriority w:val="99"/>
    <w:rPr>
      <w:vanish/>
    </w:rPr>
  </w:style>
  <w:style w:type="paragraph" w:styleId="Mapadeldocumento">
    <w:name w:val="Document Map"/>
    <w:basedOn w:val="Normal"/>
    <w:link w:val="MapadeldocumentoCar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Pr>
      <w:rFonts w:ascii="Segoe UI" w:hAnsi="Segoe UI" w:cs="Segoe UI"/>
      <w:sz w:val="16"/>
      <w:szCs w:val="16"/>
      <w:lang w:val="es-ES_tradnl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rFonts w:ascii="Times New Roman" w:hAnsi="Times New Roman" w:cs="Times New Roman"/>
      <w:sz w:val="24"/>
      <w:szCs w:val="24"/>
      <w:lang w:val="es-ES_tradnl"/>
    </w:rPr>
  </w:style>
  <w:style w:type="character" w:styleId="Nmerodepgina">
    <w:name w:val="page number"/>
    <w:basedOn w:val="Fuentedeprrafoprede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libros1888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1016</Words>
  <Characters>5589</Characters>
  <Application>Microsoft Office Word</Application>
  <DocSecurity>8</DocSecurity>
  <Lines>46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¿Quién es el buen samaritano?</vt:lpstr>
      <vt:lpstr>¿QUIÉN ERA EL BUEN SAMARITANO</vt:lpstr>
    </vt:vector>
  </TitlesOfParts>
  <Company>Ninguna</Company>
  <LinksUpToDate>false</LinksUpToDate>
  <CharactersWithSpaces>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¿Quién es el buen samaritano?</dc:title>
  <dc:subject/>
  <dc:creator>J.L. Finneman</dc:creator>
  <cp:keywords>1888, justificación, justicia de Cristo, Minneapolis</cp:keywords>
  <dc:description/>
  <cp:lastModifiedBy>Luis Bueno Boix</cp:lastModifiedBy>
  <cp:revision>16</cp:revision>
  <cp:lastPrinted>2021-12-26T07:59:00Z</cp:lastPrinted>
  <dcterms:created xsi:type="dcterms:W3CDTF">2020-06-12T09:20:00Z</dcterms:created>
  <dcterms:modified xsi:type="dcterms:W3CDTF">2021-12-26T07:59:00Z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</Properties>
</file>