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296CC" w14:textId="2576C70E" w:rsidR="00852899" w:rsidRPr="000260B4" w:rsidRDefault="00852899" w:rsidP="00F920C8">
      <w:pPr>
        <w:jc w:val="center"/>
        <w:rPr>
          <w:rFonts w:asciiTheme="minorHAnsi" w:hAnsiTheme="minorHAnsi" w:cstheme="minorHAnsi"/>
          <w:sz w:val="28"/>
          <w:szCs w:val="28"/>
        </w:rPr>
      </w:pPr>
      <w:bookmarkStart w:id="0" w:name="Respuesta"/>
      <w:r w:rsidRPr="000260B4">
        <w:rPr>
          <w:rFonts w:asciiTheme="minorHAnsi" w:hAnsiTheme="minorHAnsi" w:cstheme="minorHAnsi"/>
          <w:b/>
          <w:bCs/>
          <w:color w:val="000080"/>
          <w:sz w:val="36"/>
          <w:szCs w:val="36"/>
        </w:rPr>
        <w:t>Respuesta</w:t>
      </w:r>
      <w:bookmarkEnd w:id="0"/>
      <w:r w:rsidR="009D1F4C">
        <w:rPr>
          <w:rFonts w:asciiTheme="minorHAnsi" w:hAnsiTheme="minorHAnsi" w:cstheme="minorHAnsi"/>
          <w:b/>
          <w:bCs/>
          <w:color w:val="000080"/>
          <w:sz w:val="36"/>
          <w:szCs w:val="36"/>
        </w:rPr>
        <w:t xml:space="preserve"> de R.J. Wieland</w:t>
      </w:r>
      <w:r w:rsidRPr="000260B4">
        <w:rPr>
          <w:rFonts w:asciiTheme="minorHAnsi" w:hAnsiTheme="minorHAnsi" w:cstheme="minorHAnsi"/>
          <w:b/>
          <w:bCs/>
          <w:color w:val="000080"/>
          <w:sz w:val="36"/>
          <w:szCs w:val="36"/>
        </w:rPr>
        <w:t xml:space="preserve"> al libro:</w:t>
      </w:r>
      <w:r w:rsidR="00F920C8">
        <w:rPr>
          <w:rFonts w:asciiTheme="minorHAnsi" w:hAnsiTheme="minorHAnsi" w:cstheme="minorHAnsi"/>
          <w:b/>
          <w:bCs/>
          <w:color w:val="000080"/>
          <w:sz w:val="36"/>
          <w:szCs w:val="36"/>
        </w:rPr>
        <w:br/>
      </w:r>
      <w:r w:rsidR="00505CBD" w:rsidRPr="000260B4">
        <w:rPr>
          <w:rFonts w:asciiTheme="minorHAnsi" w:hAnsiTheme="minorHAnsi" w:cstheme="minorHAnsi"/>
          <w:b/>
          <w:bCs/>
          <w:i/>
          <w:iCs/>
          <w:color w:val="000080"/>
          <w:sz w:val="36"/>
          <w:szCs w:val="36"/>
        </w:rPr>
        <w:t>‘</w:t>
      </w:r>
      <w:r w:rsidRPr="000260B4">
        <w:rPr>
          <w:rFonts w:asciiTheme="minorHAnsi" w:hAnsiTheme="minorHAnsi" w:cstheme="minorHAnsi"/>
          <w:b/>
          <w:bCs/>
          <w:i/>
          <w:iCs/>
          <w:color w:val="000080"/>
          <w:sz w:val="36"/>
          <w:szCs w:val="36"/>
        </w:rPr>
        <w:t>De 1888 a la apostasía</w:t>
      </w:r>
      <w:r w:rsidRPr="000260B4">
        <w:rPr>
          <w:rFonts w:asciiTheme="minorHAnsi" w:hAnsiTheme="minorHAnsi" w:cstheme="minorHAnsi"/>
          <w:b/>
          <w:bCs/>
          <w:color w:val="000080"/>
          <w:sz w:val="36"/>
          <w:szCs w:val="36"/>
        </w:rPr>
        <w:t>, el caso de A.T. Jones</w:t>
      </w:r>
      <w:r w:rsidR="00505CBD" w:rsidRPr="000260B4">
        <w:rPr>
          <w:rFonts w:asciiTheme="minorHAnsi" w:hAnsiTheme="minorHAnsi" w:cstheme="minorHAnsi"/>
          <w:b/>
          <w:bCs/>
          <w:color w:val="000080"/>
          <w:sz w:val="36"/>
          <w:szCs w:val="36"/>
        </w:rPr>
        <w:t>’</w:t>
      </w:r>
      <w:r w:rsidR="00F61D17" w:rsidRPr="000260B4">
        <w:rPr>
          <w:rFonts w:asciiTheme="minorHAnsi" w:hAnsiTheme="minorHAnsi" w:cstheme="minorHAnsi"/>
          <w:b/>
          <w:bCs/>
          <w:color w:val="000080"/>
          <w:sz w:val="36"/>
          <w:szCs w:val="36"/>
        </w:rPr>
        <w:t xml:space="preserve"> </w:t>
      </w:r>
      <w:r w:rsidR="00F61D17" w:rsidRPr="00F24850">
        <w:rPr>
          <w:rFonts w:asciiTheme="minorHAnsi" w:hAnsiTheme="minorHAnsi" w:cstheme="minorHAnsi"/>
          <w:color w:val="000000" w:themeColor="text1"/>
          <w:sz w:val="28"/>
          <w:szCs w:val="28"/>
        </w:rPr>
        <w:t>(</w:t>
      </w:r>
      <w:r w:rsidRPr="00F24850">
        <w:rPr>
          <w:rFonts w:asciiTheme="minorHAnsi" w:hAnsiTheme="minorHAnsi" w:cstheme="minorHAnsi"/>
          <w:color w:val="000000" w:themeColor="text1"/>
          <w:sz w:val="28"/>
          <w:szCs w:val="28"/>
        </w:rPr>
        <w:t>G</w:t>
      </w:r>
      <w:r w:rsidR="005046F9" w:rsidRPr="00F24850">
        <w:rPr>
          <w:rFonts w:asciiTheme="minorHAnsi" w:hAnsiTheme="minorHAnsi" w:cstheme="minorHAnsi"/>
          <w:color w:val="000000" w:themeColor="text1"/>
          <w:sz w:val="28"/>
          <w:szCs w:val="28"/>
        </w:rPr>
        <w:t>.</w:t>
      </w:r>
      <w:r w:rsidRPr="00F24850">
        <w:rPr>
          <w:rFonts w:asciiTheme="minorHAnsi" w:hAnsiTheme="minorHAnsi" w:cstheme="minorHAnsi"/>
          <w:color w:val="000000" w:themeColor="text1"/>
          <w:sz w:val="28"/>
          <w:szCs w:val="28"/>
        </w:rPr>
        <w:t>R. Knight</w:t>
      </w:r>
      <w:r w:rsidR="00F61D17" w:rsidRPr="00F24850">
        <w:rPr>
          <w:rFonts w:asciiTheme="minorHAnsi" w:hAnsiTheme="minorHAnsi" w:cstheme="minorHAnsi"/>
          <w:color w:val="000000" w:themeColor="text1"/>
          <w:sz w:val="28"/>
          <w:szCs w:val="28"/>
        </w:rPr>
        <w:t>,</w:t>
      </w:r>
      <w:r w:rsidRPr="00F24850">
        <w:rPr>
          <w:rFonts w:asciiTheme="minorHAnsi" w:hAnsiTheme="minorHAnsi" w:cstheme="minorHAnsi"/>
          <w:color w:val="000000" w:themeColor="text1"/>
          <w:sz w:val="28"/>
          <w:szCs w:val="28"/>
        </w:rPr>
        <w:t xml:space="preserve"> </w:t>
      </w:r>
      <w:r w:rsidRPr="00F24850">
        <w:rPr>
          <w:rFonts w:asciiTheme="minorHAnsi" w:hAnsiTheme="minorHAnsi" w:cstheme="minorHAnsi"/>
          <w:i/>
          <w:iCs/>
          <w:color w:val="000000" w:themeColor="text1"/>
          <w:sz w:val="28"/>
          <w:szCs w:val="28"/>
        </w:rPr>
        <w:t xml:space="preserve">Review </w:t>
      </w:r>
      <w:r w:rsidR="00F24850" w:rsidRPr="00F24850">
        <w:rPr>
          <w:rFonts w:asciiTheme="minorHAnsi" w:hAnsiTheme="minorHAnsi" w:cstheme="minorHAnsi"/>
          <w:i/>
          <w:iCs/>
          <w:color w:val="000000" w:themeColor="text1"/>
          <w:sz w:val="28"/>
          <w:szCs w:val="28"/>
        </w:rPr>
        <w:t>and</w:t>
      </w:r>
      <w:r w:rsidRPr="00F24850">
        <w:rPr>
          <w:rFonts w:asciiTheme="minorHAnsi" w:hAnsiTheme="minorHAnsi" w:cstheme="minorHAnsi"/>
          <w:i/>
          <w:iCs/>
          <w:color w:val="000000" w:themeColor="text1"/>
          <w:sz w:val="28"/>
          <w:szCs w:val="28"/>
        </w:rPr>
        <w:t xml:space="preserve"> Herald</w:t>
      </w:r>
      <w:r w:rsidRPr="00F24850">
        <w:rPr>
          <w:rFonts w:asciiTheme="minorHAnsi" w:hAnsiTheme="minorHAnsi" w:cstheme="minorHAnsi"/>
          <w:color w:val="000000" w:themeColor="text1"/>
          <w:sz w:val="28"/>
          <w:szCs w:val="28"/>
        </w:rPr>
        <w:t>, 1987)</w:t>
      </w:r>
    </w:p>
    <w:p w14:paraId="173FEEBF" w14:textId="77777777" w:rsidR="00852899" w:rsidRPr="000260B4" w:rsidRDefault="00852899">
      <w:pPr>
        <w:jc w:val="center"/>
        <w:rPr>
          <w:rFonts w:asciiTheme="minorHAnsi" w:hAnsiTheme="minorHAnsi" w:cstheme="minorHAnsi"/>
          <w:sz w:val="28"/>
          <w:szCs w:val="28"/>
        </w:rPr>
      </w:pPr>
      <w:r w:rsidRPr="000260B4">
        <w:rPr>
          <w:rFonts w:asciiTheme="minorHAnsi" w:hAnsiTheme="minorHAnsi" w:cstheme="minorHAnsi"/>
          <w:sz w:val="28"/>
          <w:szCs w:val="28"/>
        </w:rPr>
        <w:t> </w:t>
      </w:r>
    </w:p>
    <w:p w14:paraId="0AB6D8AD" w14:textId="77777777" w:rsidR="0061165F" w:rsidRPr="000260B4" w:rsidRDefault="0061165F" w:rsidP="00505CBD">
      <w:pPr>
        <w:spacing w:beforeAutospacing="1" w:afterAutospacing="1"/>
        <w:jc w:val="both"/>
        <w:rPr>
          <w:rFonts w:asciiTheme="minorHAnsi" w:hAnsiTheme="minorHAnsi" w:cstheme="minorHAnsi"/>
          <w:sz w:val="28"/>
          <w:szCs w:val="28"/>
        </w:rPr>
        <w:sectPr w:rsidR="0061165F" w:rsidRPr="000260B4" w:rsidSect="000260B4">
          <w:footerReference w:type="default" r:id="rId6"/>
          <w:pgSz w:w="11906" w:h="16838"/>
          <w:pgMar w:top="1417" w:right="1701" w:bottom="1417" w:left="1701" w:header="1440" w:footer="1440" w:gutter="0"/>
          <w:cols w:space="709"/>
          <w:noEndnote/>
          <w:docGrid w:linePitch="326"/>
        </w:sectPr>
      </w:pPr>
    </w:p>
    <w:p w14:paraId="23A31CAC" w14:textId="51E9B66A"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 xml:space="preserve">Ese volumen especial de la serie del </w:t>
      </w:r>
      <w:r w:rsidR="000260B4">
        <w:rPr>
          <w:rFonts w:asciiTheme="minorHAnsi" w:hAnsiTheme="minorHAnsi" w:cstheme="minorHAnsi"/>
          <w:sz w:val="28"/>
          <w:szCs w:val="28"/>
        </w:rPr>
        <w:t>‘</w:t>
      </w:r>
      <w:r w:rsidRPr="000260B4">
        <w:rPr>
          <w:rFonts w:asciiTheme="minorHAnsi" w:hAnsiTheme="minorHAnsi" w:cstheme="minorHAnsi"/>
          <w:sz w:val="28"/>
          <w:szCs w:val="28"/>
        </w:rPr>
        <w:t>Centenario de 1888</w:t>
      </w:r>
      <w:r w:rsidR="000260B4">
        <w:rPr>
          <w:rFonts w:asciiTheme="minorHAnsi" w:hAnsiTheme="minorHAnsi" w:cstheme="minorHAnsi"/>
          <w:sz w:val="28"/>
          <w:szCs w:val="28"/>
        </w:rPr>
        <w:t>’</w:t>
      </w:r>
      <w:r w:rsidRPr="000260B4">
        <w:rPr>
          <w:rFonts w:asciiTheme="minorHAnsi" w:hAnsiTheme="minorHAnsi" w:cstheme="minorHAnsi"/>
          <w:sz w:val="28"/>
          <w:szCs w:val="28"/>
        </w:rPr>
        <w:t xml:space="preserve"> es un esfuerzo transparente por desacreditar tanto a Jones como al mensaje que el Señor le dio para esta iglesia. El libro reconoce claramente que el mensaje fue rechazado en Minneapolis y posteriormente, lo que constituye un paso hacia la realidad; pero presenta un cuadro confuso al exponer a un Dios poco sabio, que eligió mal a su mensajero y a su ingenua profetisa, erróneamente entusiasmada por el mensaje y el mensajero.</w:t>
      </w:r>
    </w:p>
    <w:p w14:paraId="438FB253" w14:textId="30E562DB"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 xml:space="preserve">Sacando provecho de todo posible defecto –real o imaginario– en la personalidad y ministerio de Jones, e imputándole a menudo motivos perversos </w:t>
      </w:r>
      <w:r w:rsidR="002942E7" w:rsidRPr="000260B4">
        <w:rPr>
          <w:rFonts w:asciiTheme="minorHAnsi" w:hAnsiTheme="minorHAnsi" w:cstheme="minorHAnsi"/>
          <w:sz w:val="28"/>
          <w:szCs w:val="28"/>
        </w:rPr>
        <w:t>de forma gratuita</w:t>
      </w:r>
      <w:r w:rsidRPr="000260B4">
        <w:rPr>
          <w:rFonts w:asciiTheme="minorHAnsi" w:hAnsiTheme="minorHAnsi" w:cstheme="minorHAnsi"/>
          <w:sz w:val="28"/>
          <w:szCs w:val="28"/>
        </w:rPr>
        <w:t xml:space="preserve">, el autor lo presenta como un hombre de </w:t>
      </w:r>
      <w:r w:rsidR="000260B4">
        <w:rPr>
          <w:rFonts w:asciiTheme="minorHAnsi" w:hAnsiTheme="minorHAnsi" w:cstheme="minorHAnsi"/>
          <w:sz w:val="28"/>
          <w:szCs w:val="28"/>
        </w:rPr>
        <w:t>“</w:t>
      </w:r>
      <w:r w:rsidRPr="000260B4">
        <w:rPr>
          <w:rFonts w:asciiTheme="minorHAnsi" w:hAnsiTheme="minorHAnsi" w:cstheme="minorHAnsi"/>
          <w:sz w:val="28"/>
          <w:szCs w:val="28"/>
        </w:rPr>
        <w:t>lengua descuidada y expresión áspera</w:t>
      </w:r>
      <w:r w:rsidR="000260B4">
        <w:rPr>
          <w:rFonts w:asciiTheme="minorHAnsi" w:hAnsiTheme="minorHAnsi" w:cstheme="minorHAnsi"/>
          <w:sz w:val="28"/>
          <w:szCs w:val="28"/>
        </w:rPr>
        <w:t>”</w:t>
      </w:r>
      <w:r w:rsidRPr="000260B4">
        <w:rPr>
          <w:rFonts w:asciiTheme="minorHAnsi" w:hAnsiTheme="minorHAnsi" w:cstheme="minorHAnsi"/>
          <w:sz w:val="28"/>
          <w:szCs w:val="28"/>
        </w:rPr>
        <w:t xml:space="preserve">, que empleaba </w:t>
      </w:r>
      <w:r w:rsidR="00B30A9C">
        <w:rPr>
          <w:rFonts w:asciiTheme="minorHAnsi" w:hAnsiTheme="minorHAnsi" w:cstheme="minorHAnsi"/>
          <w:sz w:val="28"/>
          <w:szCs w:val="28"/>
        </w:rPr>
        <w:t>“</w:t>
      </w:r>
      <w:r w:rsidRPr="000260B4">
        <w:rPr>
          <w:rFonts w:asciiTheme="minorHAnsi" w:hAnsiTheme="minorHAnsi" w:cstheme="minorHAnsi"/>
          <w:sz w:val="28"/>
          <w:szCs w:val="28"/>
        </w:rPr>
        <w:t>lenguaje sensacionalista</w:t>
      </w:r>
      <w:r w:rsidR="00B30A9C">
        <w:rPr>
          <w:rFonts w:asciiTheme="minorHAnsi" w:hAnsiTheme="minorHAnsi" w:cstheme="minorHAnsi"/>
          <w:sz w:val="28"/>
          <w:szCs w:val="28"/>
        </w:rPr>
        <w:t>”</w:t>
      </w:r>
      <w:r w:rsidRPr="000260B4">
        <w:rPr>
          <w:rFonts w:asciiTheme="minorHAnsi" w:hAnsiTheme="minorHAnsi" w:cstheme="minorHAnsi"/>
          <w:sz w:val="28"/>
          <w:szCs w:val="28"/>
        </w:rPr>
        <w:t xml:space="preserve">, con </w:t>
      </w:r>
      <w:r w:rsidR="00B30A9C">
        <w:rPr>
          <w:rFonts w:asciiTheme="minorHAnsi" w:hAnsiTheme="minorHAnsi" w:cstheme="minorHAnsi"/>
          <w:sz w:val="28"/>
          <w:szCs w:val="28"/>
        </w:rPr>
        <w:t>“</w:t>
      </w:r>
      <w:r w:rsidRPr="000260B4">
        <w:rPr>
          <w:rFonts w:asciiTheme="minorHAnsi" w:hAnsiTheme="minorHAnsi" w:cstheme="minorHAnsi"/>
          <w:sz w:val="28"/>
          <w:szCs w:val="28"/>
        </w:rPr>
        <w:t>actitudes pomposas</w:t>
      </w:r>
      <w:r w:rsidR="00B30A9C">
        <w:rPr>
          <w:rFonts w:asciiTheme="minorHAnsi" w:hAnsiTheme="minorHAnsi" w:cstheme="minorHAnsi"/>
          <w:sz w:val="28"/>
          <w:szCs w:val="28"/>
        </w:rPr>
        <w:t>”</w:t>
      </w:r>
      <w:r w:rsidRPr="000260B4">
        <w:rPr>
          <w:rFonts w:asciiTheme="minorHAnsi" w:hAnsiTheme="minorHAnsi" w:cstheme="minorHAnsi"/>
          <w:sz w:val="28"/>
          <w:szCs w:val="28"/>
        </w:rPr>
        <w:t xml:space="preserve">, </w:t>
      </w:r>
      <w:r w:rsidR="00B30A9C">
        <w:rPr>
          <w:rFonts w:asciiTheme="minorHAnsi" w:hAnsiTheme="minorHAnsi" w:cstheme="minorHAnsi"/>
          <w:sz w:val="28"/>
          <w:szCs w:val="28"/>
        </w:rPr>
        <w:t>“segur</w:t>
      </w:r>
      <w:r w:rsidRPr="000260B4">
        <w:rPr>
          <w:rFonts w:asciiTheme="minorHAnsi" w:hAnsiTheme="minorHAnsi" w:cstheme="minorHAnsi"/>
          <w:sz w:val="28"/>
          <w:szCs w:val="28"/>
        </w:rPr>
        <w:t>o de sí mismo</w:t>
      </w:r>
      <w:r w:rsidR="00B30A9C">
        <w:rPr>
          <w:rFonts w:asciiTheme="minorHAnsi" w:hAnsiTheme="minorHAnsi" w:cstheme="minorHAnsi"/>
          <w:sz w:val="28"/>
          <w:szCs w:val="28"/>
        </w:rPr>
        <w:t>”</w:t>
      </w:r>
      <w:r w:rsidRPr="000260B4">
        <w:rPr>
          <w:rFonts w:asciiTheme="minorHAnsi" w:hAnsiTheme="minorHAnsi" w:cstheme="minorHAnsi"/>
          <w:sz w:val="28"/>
          <w:szCs w:val="28"/>
        </w:rPr>
        <w:t xml:space="preserve">, </w:t>
      </w:r>
      <w:r w:rsidR="00B30A9C">
        <w:rPr>
          <w:rFonts w:asciiTheme="minorHAnsi" w:hAnsiTheme="minorHAnsi" w:cstheme="minorHAnsi"/>
          <w:sz w:val="28"/>
          <w:szCs w:val="28"/>
        </w:rPr>
        <w:t>“</w:t>
      </w:r>
      <w:r w:rsidRPr="000260B4">
        <w:rPr>
          <w:rFonts w:asciiTheme="minorHAnsi" w:hAnsiTheme="minorHAnsi" w:cstheme="minorHAnsi"/>
          <w:sz w:val="28"/>
          <w:szCs w:val="28"/>
        </w:rPr>
        <w:t>egoísta</w:t>
      </w:r>
      <w:r w:rsidR="00B30A9C">
        <w:rPr>
          <w:rFonts w:asciiTheme="minorHAnsi" w:hAnsiTheme="minorHAnsi" w:cstheme="minorHAnsi"/>
          <w:sz w:val="28"/>
          <w:szCs w:val="28"/>
        </w:rPr>
        <w:t>”</w:t>
      </w:r>
      <w:r w:rsidRPr="000260B4">
        <w:rPr>
          <w:rFonts w:asciiTheme="minorHAnsi" w:hAnsiTheme="minorHAnsi" w:cstheme="minorHAnsi"/>
          <w:sz w:val="28"/>
          <w:szCs w:val="28"/>
        </w:rPr>
        <w:t xml:space="preserve">, un hombre que </w:t>
      </w:r>
      <w:r w:rsidR="00B30A9C">
        <w:rPr>
          <w:rFonts w:asciiTheme="minorHAnsi" w:hAnsiTheme="minorHAnsi" w:cstheme="minorHAnsi"/>
          <w:sz w:val="28"/>
          <w:szCs w:val="28"/>
        </w:rPr>
        <w:t>“</w:t>
      </w:r>
      <w:r w:rsidR="00B30A9C" w:rsidRPr="000260B4">
        <w:rPr>
          <w:rFonts w:asciiTheme="minorHAnsi" w:hAnsiTheme="minorHAnsi" w:cstheme="minorHAnsi"/>
          <w:sz w:val="28"/>
          <w:szCs w:val="28"/>
        </w:rPr>
        <w:t xml:space="preserve">nunca </w:t>
      </w:r>
      <w:r w:rsidRPr="000260B4">
        <w:rPr>
          <w:rFonts w:asciiTheme="minorHAnsi" w:hAnsiTheme="minorHAnsi" w:cstheme="minorHAnsi"/>
          <w:sz w:val="28"/>
          <w:szCs w:val="28"/>
        </w:rPr>
        <w:t>dominó el arte de… la cortesía cristiana</w:t>
      </w:r>
      <w:r w:rsidR="00B30A9C">
        <w:rPr>
          <w:rFonts w:asciiTheme="minorHAnsi" w:hAnsiTheme="minorHAnsi" w:cstheme="minorHAnsi"/>
          <w:sz w:val="28"/>
          <w:szCs w:val="28"/>
        </w:rPr>
        <w:t>”</w:t>
      </w:r>
      <w:r w:rsidRPr="000260B4">
        <w:rPr>
          <w:rFonts w:asciiTheme="minorHAnsi" w:hAnsiTheme="minorHAnsi" w:cstheme="minorHAnsi"/>
          <w:sz w:val="28"/>
          <w:szCs w:val="28"/>
        </w:rPr>
        <w:t xml:space="preserve">, que tenía </w:t>
      </w:r>
      <w:r w:rsidR="00B30A9C">
        <w:rPr>
          <w:rFonts w:asciiTheme="minorHAnsi" w:hAnsiTheme="minorHAnsi" w:cstheme="minorHAnsi"/>
          <w:sz w:val="28"/>
          <w:szCs w:val="28"/>
        </w:rPr>
        <w:t>“</w:t>
      </w:r>
      <w:r w:rsidRPr="000260B4">
        <w:rPr>
          <w:rFonts w:asciiTheme="minorHAnsi" w:hAnsiTheme="minorHAnsi" w:cstheme="minorHAnsi"/>
          <w:sz w:val="28"/>
          <w:szCs w:val="28"/>
        </w:rPr>
        <w:t>una personalidad abrasiva y engreída</w:t>
      </w:r>
      <w:r w:rsidR="00B30A9C">
        <w:rPr>
          <w:rFonts w:asciiTheme="minorHAnsi" w:hAnsiTheme="minorHAnsi" w:cstheme="minorHAnsi"/>
          <w:sz w:val="28"/>
          <w:szCs w:val="28"/>
        </w:rPr>
        <w:t>”</w:t>
      </w:r>
      <w:r w:rsidRPr="000260B4">
        <w:rPr>
          <w:rFonts w:asciiTheme="minorHAnsi" w:hAnsiTheme="minorHAnsi" w:cstheme="minorHAnsi"/>
          <w:sz w:val="28"/>
          <w:szCs w:val="28"/>
        </w:rPr>
        <w:t xml:space="preserve">. Desde su mismo bautismo en Walla Walla, el joven Jones es estigmatizado con ese </w:t>
      </w:r>
      <w:r w:rsidR="00B30A9C">
        <w:rPr>
          <w:rFonts w:asciiTheme="minorHAnsi" w:hAnsiTheme="minorHAnsi" w:cstheme="minorHAnsi"/>
          <w:sz w:val="28"/>
          <w:szCs w:val="28"/>
        </w:rPr>
        <w:t>“</w:t>
      </w:r>
      <w:r w:rsidRPr="000260B4">
        <w:rPr>
          <w:rFonts w:asciiTheme="minorHAnsi" w:hAnsiTheme="minorHAnsi" w:cstheme="minorHAnsi"/>
          <w:sz w:val="28"/>
          <w:szCs w:val="28"/>
        </w:rPr>
        <w:t>persistente problema del extremismo</w:t>
      </w:r>
      <w:r w:rsidR="00B30A9C">
        <w:rPr>
          <w:rFonts w:asciiTheme="minorHAnsi" w:hAnsiTheme="minorHAnsi" w:cstheme="minorHAnsi"/>
          <w:sz w:val="28"/>
          <w:szCs w:val="28"/>
        </w:rPr>
        <w:t>”</w:t>
      </w:r>
      <w:r w:rsidRPr="000260B4">
        <w:rPr>
          <w:rFonts w:asciiTheme="minorHAnsi" w:hAnsiTheme="minorHAnsi" w:cstheme="minorHAnsi"/>
          <w:sz w:val="28"/>
          <w:szCs w:val="28"/>
        </w:rPr>
        <w:t>.</w:t>
      </w:r>
    </w:p>
    <w:p w14:paraId="7AB8EAB2" w14:textId="77777777"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¿Por qué elegiría el Señor a un hombre tal?</w:t>
      </w:r>
    </w:p>
    <w:p w14:paraId="2310B8FC" w14:textId="147957E6"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 xml:space="preserve">El mensaje del evangelio </w:t>
      </w:r>
      <w:r w:rsidR="002942E7" w:rsidRPr="000260B4">
        <w:rPr>
          <w:rFonts w:asciiTheme="minorHAnsi" w:hAnsiTheme="minorHAnsi" w:cstheme="minorHAnsi"/>
          <w:sz w:val="28"/>
          <w:szCs w:val="28"/>
        </w:rPr>
        <w:t>que</w:t>
      </w:r>
      <w:r w:rsidRPr="000260B4">
        <w:rPr>
          <w:rFonts w:asciiTheme="minorHAnsi" w:hAnsiTheme="minorHAnsi" w:cstheme="minorHAnsi"/>
          <w:sz w:val="28"/>
          <w:szCs w:val="28"/>
        </w:rPr>
        <w:t xml:space="preserve"> Jones</w:t>
      </w:r>
      <w:r w:rsidR="002942E7" w:rsidRPr="000260B4">
        <w:rPr>
          <w:rFonts w:asciiTheme="minorHAnsi" w:hAnsiTheme="minorHAnsi" w:cstheme="minorHAnsi"/>
          <w:sz w:val="28"/>
          <w:szCs w:val="28"/>
        </w:rPr>
        <w:t xml:space="preserve"> presentó</w:t>
      </w:r>
      <w:r w:rsidRPr="000260B4">
        <w:rPr>
          <w:rFonts w:asciiTheme="minorHAnsi" w:hAnsiTheme="minorHAnsi" w:cstheme="minorHAnsi"/>
          <w:sz w:val="28"/>
          <w:szCs w:val="28"/>
        </w:rPr>
        <w:t xml:space="preserve"> es rechazado por contener </w:t>
      </w:r>
      <w:r w:rsidR="00B30A9C">
        <w:rPr>
          <w:rFonts w:asciiTheme="minorHAnsi" w:hAnsiTheme="minorHAnsi" w:cstheme="minorHAnsi"/>
          <w:sz w:val="28"/>
          <w:szCs w:val="28"/>
        </w:rPr>
        <w:t>“</w:t>
      </w:r>
      <w:r w:rsidRPr="000260B4">
        <w:rPr>
          <w:rFonts w:asciiTheme="minorHAnsi" w:hAnsiTheme="minorHAnsi" w:cstheme="minorHAnsi"/>
          <w:sz w:val="28"/>
          <w:szCs w:val="28"/>
        </w:rPr>
        <w:t>mezcla de error</w:t>
      </w:r>
      <w:r w:rsidR="00B30A9C">
        <w:rPr>
          <w:rFonts w:asciiTheme="minorHAnsi" w:hAnsiTheme="minorHAnsi" w:cstheme="minorHAnsi"/>
          <w:sz w:val="28"/>
          <w:szCs w:val="28"/>
        </w:rPr>
        <w:t>”</w:t>
      </w:r>
      <w:r w:rsidR="00721F0A" w:rsidRPr="000260B4">
        <w:rPr>
          <w:rFonts w:asciiTheme="minorHAnsi" w:hAnsiTheme="minorHAnsi" w:cstheme="minorHAnsi"/>
          <w:sz w:val="28"/>
          <w:szCs w:val="28"/>
        </w:rPr>
        <w:t>.</w:t>
      </w:r>
      <w:r w:rsidRPr="000260B4">
        <w:rPr>
          <w:rFonts w:asciiTheme="minorHAnsi" w:hAnsiTheme="minorHAnsi" w:cstheme="minorHAnsi"/>
          <w:sz w:val="28"/>
          <w:szCs w:val="28"/>
        </w:rPr>
        <w:t xml:space="preserve"> </w:t>
      </w:r>
      <w:r w:rsidR="00721F0A" w:rsidRPr="000260B4">
        <w:rPr>
          <w:rFonts w:asciiTheme="minorHAnsi" w:hAnsiTheme="minorHAnsi" w:cstheme="minorHAnsi"/>
          <w:sz w:val="28"/>
          <w:szCs w:val="28"/>
        </w:rPr>
        <w:t>La implicación es clara:</w:t>
      </w:r>
      <w:r w:rsidRPr="000260B4">
        <w:rPr>
          <w:rFonts w:asciiTheme="minorHAnsi" w:hAnsiTheme="minorHAnsi" w:cstheme="minorHAnsi"/>
          <w:sz w:val="28"/>
          <w:szCs w:val="28"/>
        </w:rPr>
        <w:t xml:space="preserve"> es peligroso aceptarlo. Se culpabiliza específicamente</w:t>
      </w:r>
      <w:r w:rsidR="00721F0A" w:rsidRPr="000260B4">
        <w:rPr>
          <w:rFonts w:asciiTheme="minorHAnsi" w:hAnsiTheme="minorHAnsi" w:cstheme="minorHAnsi"/>
          <w:sz w:val="28"/>
          <w:szCs w:val="28"/>
        </w:rPr>
        <w:t xml:space="preserve"> a Jones</w:t>
      </w:r>
      <w:r w:rsidRPr="000260B4">
        <w:rPr>
          <w:rFonts w:asciiTheme="minorHAnsi" w:hAnsiTheme="minorHAnsi" w:cstheme="minorHAnsi"/>
          <w:sz w:val="28"/>
          <w:szCs w:val="28"/>
        </w:rPr>
        <w:t xml:space="preserve"> por la grave responsabilidad de apadrinar la herejía panteísta</w:t>
      </w:r>
      <w:r w:rsidR="00721F0A" w:rsidRPr="000260B4">
        <w:rPr>
          <w:rFonts w:asciiTheme="minorHAnsi" w:hAnsiTheme="minorHAnsi" w:cstheme="minorHAnsi"/>
          <w:sz w:val="28"/>
          <w:szCs w:val="28"/>
        </w:rPr>
        <w:t>, así como</w:t>
      </w:r>
      <w:r w:rsidRPr="000260B4">
        <w:rPr>
          <w:rFonts w:asciiTheme="minorHAnsi" w:hAnsiTheme="minorHAnsi" w:cstheme="minorHAnsi"/>
          <w:sz w:val="28"/>
          <w:szCs w:val="28"/>
        </w:rPr>
        <w:t xml:space="preserve"> la de la </w:t>
      </w:r>
      <w:r w:rsidR="00B30A9C">
        <w:rPr>
          <w:rFonts w:asciiTheme="minorHAnsi" w:hAnsiTheme="minorHAnsi" w:cstheme="minorHAnsi"/>
          <w:sz w:val="28"/>
          <w:szCs w:val="28"/>
        </w:rPr>
        <w:t>“</w:t>
      </w:r>
      <w:r w:rsidRPr="000260B4">
        <w:rPr>
          <w:rFonts w:asciiTheme="minorHAnsi" w:hAnsiTheme="minorHAnsi" w:cstheme="minorHAnsi"/>
          <w:sz w:val="28"/>
          <w:szCs w:val="28"/>
        </w:rPr>
        <w:t>carne santa</w:t>
      </w:r>
      <w:r w:rsidR="00B30A9C">
        <w:rPr>
          <w:rFonts w:asciiTheme="minorHAnsi" w:hAnsiTheme="minorHAnsi" w:cstheme="minorHAnsi"/>
          <w:sz w:val="28"/>
          <w:szCs w:val="28"/>
        </w:rPr>
        <w:t>”</w:t>
      </w:r>
      <w:r w:rsidRPr="000260B4">
        <w:rPr>
          <w:rFonts w:asciiTheme="minorHAnsi" w:hAnsiTheme="minorHAnsi" w:cstheme="minorHAnsi"/>
          <w:sz w:val="28"/>
          <w:szCs w:val="28"/>
        </w:rPr>
        <w:t xml:space="preserve"> </w:t>
      </w:r>
      <w:r w:rsidR="00B30A9C">
        <w:rPr>
          <w:rFonts w:asciiTheme="minorHAnsi" w:hAnsiTheme="minorHAnsi" w:cstheme="minorHAnsi"/>
          <w:sz w:val="28"/>
          <w:szCs w:val="28"/>
        </w:rPr>
        <w:t>que aparecieron</w:t>
      </w:r>
      <w:r w:rsidRPr="000260B4">
        <w:rPr>
          <w:rFonts w:asciiTheme="minorHAnsi" w:hAnsiTheme="minorHAnsi" w:cstheme="minorHAnsi"/>
          <w:sz w:val="28"/>
          <w:szCs w:val="28"/>
        </w:rPr>
        <w:t xml:space="preserve"> hacia el final de siglo.</w:t>
      </w:r>
    </w:p>
    <w:p w14:paraId="53955B03" w14:textId="0F6EAE6D"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Muchos lectores que no tienen posibilidad de comprobar las fuentes originales concluirán a la luz de eso que nada de lo que la quijotesca figura de Jones dijese es hoy digno de seria consideración. Tal parece ser la tesis del libro.</w:t>
      </w:r>
    </w:p>
    <w:p w14:paraId="23D15629" w14:textId="39E541C7"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Pero si uno investiga los relatos contemporáneos de E</w:t>
      </w:r>
      <w:r w:rsidR="00B30A9C">
        <w:rPr>
          <w:rFonts w:asciiTheme="minorHAnsi" w:hAnsiTheme="minorHAnsi" w:cstheme="minorHAnsi"/>
          <w:sz w:val="28"/>
          <w:szCs w:val="28"/>
        </w:rPr>
        <w:t>llen</w:t>
      </w:r>
      <w:r w:rsidRPr="000260B4">
        <w:rPr>
          <w:rFonts w:asciiTheme="minorHAnsi" w:hAnsiTheme="minorHAnsi" w:cstheme="minorHAnsi"/>
          <w:sz w:val="28"/>
          <w:szCs w:val="28"/>
        </w:rPr>
        <w:t xml:space="preserve"> White sobre el carácter y el mensaje de Jones, surge un problema</w:t>
      </w:r>
      <w:r w:rsidR="00D511CA">
        <w:rPr>
          <w:rFonts w:asciiTheme="minorHAnsi" w:hAnsiTheme="minorHAnsi" w:cstheme="minorHAnsi"/>
          <w:sz w:val="28"/>
          <w:szCs w:val="28"/>
        </w:rPr>
        <w:t>:</w:t>
      </w:r>
      <w:r w:rsidRPr="000260B4">
        <w:rPr>
          <w:rFonts w:asciiTheme="minorHAnsi" w:hAnsiTheme="minorHAnsi" w:cstheme="minorHAnsi"/>
          <w:sz w:val="28"/>
          <w:szCs w:val="28"/>
        </w:rPr>
        <w:t xml:space="preserve"> E</w:t>
      </w:r>
      <w:r w:rsidR="00B30A9C">
        <w:rPr>
          <w:rFonts w:asciiTheme="minorHAnsi" w:hAnsiTheme="minorHAnsi" w:cstheme="minorHAnsi"/>
          <w:sz w:val="28"/>
          <w:szCs w:val="28"/>
        </w:rPr>
        <w:t>llen</w:t>
      </w:r>
      <w:r w:rsidRPr="000260B4">
        <w:rPr>
          <w:rFonts w:asciiTheme="minorHAnsi" w:hAnsiTheme="minorHAnsi" w:cstheme="minorHAnsi"/>
          <w:sz w:val="28"/>
          <w:szCs w:val="28"/>
        </w:rPr>
        <w:t xml:space="preserve"> White lo describe como </w:t>
      </w:r>
      <w:r w:rsidR="00505CBD" w:rsidRPr="000260B4">
        <w:rPr>
          <w:rFonts w:asciiTheme="minorHAnsi" w:hAnsiTheme="minorHAnsi" w:cstheme="minorHAnsi"/>
          <w:sz w:val="28"/>
          <w:szCs w:val="28"/>
        </w:rPr>
        <w:t>quien</w:t>
      </w:r>
      <w:r w:rsidRPr="000260B4">
        <w:rPr>
          <w:rFonts w:asciiTheme="minorHAnsi" w:hAnsiTheme="minorHAnsi" w:cstheme="minorHAnsi"/>
          <w:sz w:val="28"/>
          <w:szCs w:val="28"/>
        </w:rPr>
        <w:t xml:space="preserve"> </w:t>
      </w:r>
      <w:r w:rsidR="00B30A9C">
        <w:rPr>
          <w:rFonts w:asciiTheme="minorHAnsi" w:hAnsiTheme="minorHAnsi" w:cstheme="minorHAnsi"/>
          <w:sz w:val="28"/>
          <w:szCs w:val="28"/>
        </w:rPr>
        <w:t>“</w:t>
      </w:r>
      <w:r w:rsidRPr="000260B4">
        <w:rPr>
          <w:rFonts w:asciiTheme="minorHAnsi" w:hAnsiTheme="minorHAnsi" w:cstheme="minorHAnsi"/>
          <w:sz w:val="28"/>
          <w:szCs w:val="28"/>
        </w:rPr>
        <w:t>lleva la palabra del Señor</w:t>
      </w:r>
      <w:r w:rsidR="00B30A9C">
        <w:rPr>
          <w:rFonts w:asciiTheme="minorHAnsi" w:hAnsiTheme="minorHAnsi" w:cstheme="minorHAnsi"/>
          <w:sz w:val="28"/>
          <w:szCs w:val="28"/>
        </w:rPr>
        <w:t>”</w:t>
      </w:r>
      <w:r w:rsidRPr="000260B4">
        <w:rPr>
          <w:rFonts w:asciiTheme="minorHAnsi" w:hAnsiTheme="minorHAnsi" w:cstheme="minorHAnsi"/>
          <w:sz w:val="28"/>
          <w:szCs w:val="28"/>
        </w:rPr>
        <w:t xml:space="preserve">, </w:t>
      </w:r>
      <w:r w:rsidR="00B30A9C">
        <w:rPr>
          <w:rFonts w:asciiTheme="minorHAnsi" w:hAnsiTheme="minorHAnsi" w:cstheme="minorHAnsi"/>
          <w:sz w:val="28"/>
          <w:szCs w:val="28"/>
        </w:rPr>
        <w:t>“</w:t>
      </w:r>
      <w:r w:rsidRPr="000260B4">
        <w:rPr>
          <w:rFonts w:asciiTheme="minorHAnsi" w:hAnsiTheme="minorHAnsi" w:cstheme="minorHAnsi"/>
          <w:sz w:val="28"/>
          <w:szCs w:val="28"/>
        </w:rPr>
        <w:t>el mensajero delegado de Cristo</w:t>
      </w:r>
      <w:r w:rsidR="00B30A9C">
        <w:rPr>
          <w:rFonts w:asciiTheme="minorHAnsi" w:hAnsiTheme="minorHAnsi" w:cstheme="minorHAnsi"/>
          <w:sz w:val="28"/>
          <w:szCs w:val="28"/>
        </w:rPr>
        <w:t>”</w:t>
      </w:r>
      <w:r w:rsidRPr="000260B4">
        <w:rPr>
          <w:rFonts w:asciiTheme="minorHAnsi" w:hAnsiTheme="minorHAnsi" w:cstheme="minorHAnsi"/>
          <w:sz w:val="28"/>
          <w:szCs w:val="28"/>
        </w:rPr>
        <w:t xml:space="preserve">, un </w:t>
      </w:r>
      <w:r w:rsidR="00B30A9C">
        <w:rPr>
          <w:rFonts w:asciiTheme="minorHAnsi" w:hAnsiTheme="minorHAnsi" w:cstheme="minorHAnsi"/>
          <w:sz w:val="28"/>
          <w:szCs w:val="28"/>
        </w:rPr>
        <w:t>“</w:t>
      </w:r>
      <w:r w:rsidRPr="000260B4">
        <w:rPr>
          <w:rFonts w:asciiTheme="minorHAnsi" w:hAnsiTheme="minorHAnsi" w:cstheme="minorHAnsi"/>
          <w:sz w:val="28"/>
          <w:szCs w:val="28"/>
        </w:rPr>
        <w:t xml:space="preserve">hombre a quien Dios ha comisionado… [con] la demostración del </w:t>
      </w:r>
      <w:r w:rsidRPr="000260B4">
        <w:rPr>
          <w:rFonts w:asciiTheme="minorHAnsi" w:hAnsiTheme="minorHAnsi" w:cstheme="minorHAnsi"/>
          <w:sz w:val="28"/>
          <w:szCs w:val="28"/>
        </w:rPr>
        <w:lastRenderedPageBreak/>
        <w:t>Espíritu Santo</w:t>
      </w:r>
      <w:r w:rsidR="00B30A9C">
        <w:rPr>
          <w:rFonts w:asciiTheme="minorHAnsi" w:hAnsiTheme="minorHAnsi" w:cstheme="minorHAnsi"/>
          <w:sz w:val="28"/>
          <w:szCs w:val="28"/>
        </w:rPr>
        <w:t>”</w:t>
      </w:r>
      <w:r w:rsidRPr="000260B4">
        <w:rPr>
          <w:rFonts w:asciiTheme="minorHAnsi" w:hAnsiTheme="minorHAnsi" w:cstheme="minorHAnsi"/>
          <w:sz w:val="28"/>
          <w:szCs w:val="28"/>
        </w:rPr>
        <w:t xml:space="preserve">, un </w:t>
      </w:r>
      <w:r w:rsidR="00B30A9C">
        <w:rPr>
          <w:rFonts w:asciiTheme="minorHAnsi" w:hAnsiTheme="minorHAnsi" w:cstheme="minorHAnsi"/>
          <w:sz w:val="28"/>
          <w:szCs w:val="28"/>
        </w:rPr>
        <w:t>“</w:t>
      </w:r>
      <w:r w:rsidRPr="000260B4">
        <w:rPr>
          <w:rFonts w:asciiTheme="minorHAnsi" w:hAnsiTheme="minorHAnsi" w:cstheme="minorHAnsi"/>
          <w:sz w:val="28"/>
          <w:szCs w:val="28"/>
        </w:rPr>
        <w:t>siervo escogido… a quien Dios está empleando</w:t>
      </w:r>
      <w:r w:rsidR="00B30A9C">
        <w:rPr>
          <w:rFonts w:asciiTheme="minorHAnsi" w:hAnsiTheme="minorHAnsi" w:cstheme="minorHAnsi"/>
          <w:sz w:val="28"/>
          <w:szCs w:val="28"/>
        </w:rPr>
        <w:t>”</w:t>
      </w:r>
      <w:r w:rsidRPr="000260B4">
        <w:rPr>
          <w:rFonts w:asciiTheme="minorHAnsi" w:hAnsiTheme="minorHAnsi" w:cstheme="minorHAnsi"/>
          <w:sz w:val="28"/>
          <w:szCs w:val="28"/>
        </w:rPr>
        <w:t>. Jones es uno de los dos únicos pastores adventistas en la historia, de quienes E</w:t>
      </w:r>
      <w:r w:rsidR="00B30A9C">
        <w:rPr>
          <w:rFonts w:asciiTheme="minorHAnsi" w:hAnsiTheme="minorHAnsi" w:cstheme="minorHAnsi"/>
          <w:sz w:val="28"/>
          <w:szCs w:val="28"/>
        </w:rPr>
        <w:t>llen</w:t>
      </w:r>
      <w:r w:rsidRPr="000260B4">
        <w:rPr>
          <w:rFonts w:asciiTheme="minorHAnsi" w:hAnsiTheme="minorHAnsi" w:cstheme="minorHAnsi"/>
          <w:sz w:val="28"/>
          <w:szCs w:val="28"/>
        </w:rPr>
        <w:t xml:space="preserve"> White haya dicho que tenían </w:t>
      </w:r>
      <w:r w:rsidR="00B30A9C">
        <w:rPr>
          <w:rFonts w:asciiTheme="minorHAnsi" w:hAnsiTheme="minorHAnsi" w:cstheme="minorHAnsi"/>
          <w:sz w:val="28"/>
          <w:szCs w:val="28"/>
        </w:rPr>
        <w:t>“</w:t>
      </w:r>
      <w:r w:rsidRPr="000260B4">
        <w:rPr>
          <w:rFonts w:asciiTheme="minorHAnsi" w:hAnsiTheme="minorHAnsi" w:cstheme="minorHAnsi"/>
          <w:sz w:val="28"/>
          <w:szCs w:val="28"/>
        </w:rPr>
        <w:t>credenciales del cielo</w:t>
      </w:r>
      <w:r w:rsidR="00B30A9C">
        <w:rPr>
          <w:rFonts w:asciiTheme="minorHAnsi" w:hAnsiTheme="minorHAnsi" w:cstheme="minorHAnsi"/>
          <w:sz w:val="28"/>
          <w:szCs w:val="28"/>
        </w:rPr>
        <w:t>”</w:t>
      </w:r>
      <w:r w:rsidRPr="000260B4">
        <w:rPr>
          <w:rFonts w:asciiTheme="minorHAnsi" w:hAnsiTheme="minorHAnsi" w:cstheme="minorHAnsi"/>
          <w:sz w:val="28"/>
          <w:szCs w:val="28"/>
        </w:rPr>
        <w:t xml:space="preserve">. ¿No resulta extraño que tan envilecida representación de Jones se publique y promocione </w:t>
      </w:r>
      <w:r w:rsidRPr="00BF6B6C">
        <w:rPr>
          <w:rFonts w:asciiTheme="minorHAnsi" w:hAnsiTheme="minorHAnsi" w:cstheme="minorHAnsi"/>
          <w:i/>
          <w:iCs/>
          <w:sz w:val="28"/>
          <w:szCs w:val="28"/>
        </w:rPr>
        <w:t>en nuestra celebración del Centenario de 1888</w:t>
      </w:r>
      <w:r w:rsidRPr="000260B4">
        <w:rPr>
          <w:rFonts w:asciiTheme="minorHAnsi" w:hAnsiTheme="minorHAnsi" w:cstheme="minorHAnsi"/>
          <w:sz w:val="28"/>
          <w:szCs w:val="28"/>
        </w:rPr>
        <w:t>? ¿Es normal que las naciones o las iglesias denigren a las figuras objeto de la celebración en sus centenarios?</w:t>
      </w:r>
    </w:p>
    <w:p w14:paraId="30E33518" w14:textId="656EEB24"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 xml:space="preserve">Knight apoya el </w:t>
      </w:r>
      <w:r w:rsidR="00A96CB7" w:rsidRPr="000260B4">
        <w:rPr>
          <w:rFonts w:asciiTheme="minorHAnsi" w:hAnsiTheme="minorHAnsi" w:cstheme="minorHAnsi"/>
          <w:sz w:val="28"/>
          <w:szCs w:val="28"/>
        </w:rPr>
        <w:t xml:space="preserve">concepto </w:t>
      </w:r>
      <w:r w:rsidRPr="000260B4">
        <w:rPr>
          <w:rFonts w:asciiTheme="minorHAnsi" w:hAnsiTheme="minorHAnsi" w:cstheme="minorHAnsi"/>
          <w:sz w:val="28"/>
          <w:szCs w:val="28"/>
        </w:rPr>
        <w:t xml:space="preserve">erróneo de que el mensaje de 1888 se perdió. </w:t>
      </w:r>
      <w:r w:rsidR="00505CBD" w:rsidRPr="000260B4">
        <w:rPr>
          <w:rFonts w:asciiTheme="minorHAnsi" w:hAnsiTheme="minorHAnsi" w:cstheme="minorHAnsi"/>
          <w:sz w:val="28"/>
          <w:szCs w:val="28"/>
        </w:rPr>
        <w:t>Pero</w:t>
      </w:r>
      <w:r w:rsidRPr="000260B4">
        <w:rPr>
          <w:rFonts w:asciiTheme="minorHAnsi" w:hAnsiTheme="minorHAnsi" w:cstheme="minorHAnsi"/>
          <w:sz w:val="28"/>
          <w:szCs w:val="28"/>
        </w:rPr>
        <w:t xml:space="preserve"> las entusiastas declaraciones de apoyo de E</w:t>
      </w:r>
      <w:r w:rsidR="002351D1">
        <w:rPr>
          <w:rFonts w:asciiTheme="minorHAnsi" w:hAnsiTheme="minorHAnsi" w:cstheme="minorHAnsi"/>
          <w:sz w:val="28"/>
          <w:szCs w:val="28"/>
        </w:rPr>
        <w:t>llen</w:t>
      </w:r>
      <w:r w:rsidRPr="000260B4">
        <w:rPr>
          <w:rFonts w:asciiTheme="minorHAnsi" w:hAnsiTheme="minorHAnsi" w:cstheme="minorHAnsi"/>
          <w:sz w:val="28"/>
          <w:szCs w:val="28"/>
        </w:rPr>
        <w:t xml:space="preserve"> White hacia el mensaje de Jones y su forma de presentarlo continuaron durante casi una década después de 1888, indicando que </w:t>
      </w:r>
      <w:r w:rsidR="002351D1">
        <w:rPr>
          <w:rFonts w:asciiTheme="minorHAnsi" w:hAnsiTheme="minorHAnsi" w:cstheme="minorHAnsi"/>
          <w:sz w:val="28"/>
          <w:szCs w:val="28"/>
        </w:rPr>
        <w:t>“</w:t>
      </w:r>
      <w:r w:rsidRPr="000260B4">
        <w:rPr>
          <w:rFonts w:asciiTheme="minorHAnsi" w:hAnsiTheme="minorHAnsi" w:cstheme="minorHAnsi"/>
          <w:sz w:val="28"/>
          <w:szCs w:val="28"/>
        </w:rPr>
        <w:t>el mensaje</w:t>
      </w:r>
      <w:r w:rsidR="002351D1">
        <w:rPr>
          <w:rFonts w:asciiTheme="minorHAnsi" w:hAnsiTheme="minorHAnsi" w:cstheme="minorHAnsi"/>
          <w:sz w:val="28"/>
          <w:szCs w:val="28"/>
        </w:rPr>
        <w:t xml:space="preserve"> de 1888”</w:t>
      </w:r>
      <w:r w:rsidRPr="000260B4">
        <w:rPr>
          <w:rFonts w:asciiTheme="minorHAnsi" w:hAnsiTheme="minorHAnsi" w:cstheme="minorHAnsi"/>
          <w:sz w:val="28"/>
          <w:szCs w:val="28"/>
        </w:rPr>
        <w:t xml:space="preserve"> es mucho más que las supuestamente perdidas presentaciones de Minneapolis. Años después dijo, expresándose en tiempo verbal presente</w:t>
      </w:r>
      <w:r w:rsidR="00404DD7" w:rsidRPr="000260B4">
        <w:rPr>
          <w:rFonts w:asciiTheme="minorHAnsi" w:hAnsiTheme="minorHAnsi" w:cstheme="minorHAnsi"/>
          <w:sz w:val="28"/>
          <w:szCs w:val="28"/>
        </w:rPr>
        <w:t>:</w:t>
      </w:r>
      <w:r w:rsidRPr="000260B4">
        <w:rPr>
          <w:rFonts w:asciiTheme="minorHAnsi" w:hAnsiTheme="minorHAnsi" w:cstheme="minorHAnsi"/>
          <w:sz w:val="28"/>
          <w:szCs w:val="28"/>
        </w:rPr>
        <w:t xml:space="preserve"> </w:t>
      </w:r>
      <w:r w:rsidR="002351D1">
        <w:rPr>
          <w:rFonts w:asciiTheme="minorHAnsi" w:hAnsiTheme="minorHAnsi" w:cstheme="minorHAnsi"/>
          <w:sz w:val="28"/>
          <w:szCs w:val="28"/>
        </w:rPr>
        <w:t>“</w:t>
      </w:r>
      <w:r w:rsidRPr="000260B4">
        <w:rPr>
          <w:rFonts w:asciiTheme="minorHAnsi" w:hAnsiTheme="minorHAnsi" w:cstheme="minorHAnsi"/>
          <w:sz w:val="28"/>
          <w:szCs w:val="28"/>
        </w:rPr>
        <w:t>El mensaje que nos ha sido dado por A.T. Jones… es un mensaje de Dios a la iglesia de Laodicea</w:t>
      </w:r>
      <w:r w:rsidR="002351D1">
        <w:rPr>
          <w:rFonts w:asciiTheme="minorHAnsi" w:hAnsiTheme="minorHAnsi" w:cstheme="minorHAnsi"/>
          <w:sz w:val="28"/>
          <w:szCs w:val="28"/>
        </w:rPr>
        <w:t>”</w:t>
      </w:r>
      <w:r w:rsidRPr="000260B4">
        <w:rPr>
          <w:rFonts w:asciiTheme="minorHAnsi" w:hAnsiTheme="minorHAnsi" w:cstheme="minorHAnsi"/>
          <w:sz w:val="28"/>
          <w:szCs w:val="28"/>
        </w:rPr>
        <w:t xml:space="preserve">. </w:t>
      </w:r>
      <w:r w:rsidR="002351D1">
        <w:rPr>
          <w:rFonts w:asciiTheme="minorHAnsi" w:hAnsiTheme="minorHAnsi" w:cstheme="minorHAnsi"/>
          <w:sz w:val="28"/>
          <w:szCs w:val="28"/>
        </w:rPr>
        <w:t>“</w:t>
      </w:r>
      <w:r w:rsidRPr="000260B4">
        <w:rPr>
          <w:rFonts w:asciiTheme="minorHAnsi" w:hAnsiTheme="minorHAnsi" w:cstheme="minorHAnsi"/>
          <w:sz w:val="28"/>
          <w:szCs w:val="28"/>
        </w:rPr>
        <w:t>Dios [lo] ha sostenido… [le] ha dado luz preciosa</w:t>
      </w:r>
      <w:r w:rsidR="002351D1">
        <w:rPr>
          <w:rFonts w:asciiTheme="minorHAnsi" w:hAnsiTheme="minorHAnsi" w:cstheme="minorHAnsi"/>
          <w:sz w:val="28"/>
          <w:szCs w:val="28"/>
        </w:rPr>
        <w:t>”</w:t>
      </w:r>
      <w:r w:rsidRPr="000260B4">
        <w:rPr>
          <w:rFonts w:asciiTheme="minorHAnsi" w:hAnsiTheme="minorHAnsi" w:cstheme="minorHAnsi"/>
          <w:sz w:val="28"/>
          <w:szCs w:val="28"/>
        </w:rPr>
        <w:t xml:space="preserve"> (</w:t>
      </w:r>
      <w:r w:rsidRPr="000260B4">
        <w:rPr>
          <w:rFonts w:asciiTheme="minorHAnsi" w:hAnsiTheme="minorHAnsi" w:cstheme="minorHAnsi"/>
          <w:i/>
          <w:iCs/>
          <w:sz w:val="28"/>
          <w:szCs w:val="28"/>
        </w:rPr>
        <w:t>Carta</w:t>
      </w:r>
      <w:r w:rsidRPr="000260B4">
        <w:rPr>
          <w:rFonts w:asciiTheme="minorHAnsi" w:hAnsiTheme="minorHAnsi" w:cstheme="minorHAnsi"/>
          <w:sz w:val="28"/>
          <w:szCs w:val="28"/>
        </w:rPr>
        <w:t xml:space="preserve"> S24, 1892; </w:t>
      </w:r>
      <w:r w:rsidRPr="000260B4">
        <w:rPr>
          <w:rFonts w:asciiTheme="minorHAnsi" w:hAnsiTheme="minorHAnsi" w:cstheme="minorHAnsi"/>
          <w:i/>
          <w:iCs/>
          <w:sz w:val="28"/>
          <w:szCs w:val="28"/>
        </w:rPr>
        <w:t>Carta</w:t>
      </w:r>
      <w:r w:rsidRPr="000260B4">
        <w:rPr>
          <w:rFonts w:asciiTheme="minorHAnsi" w:hAnsiTheme="minorHAnsi" w:cstheme="minorHAnsi"/>
          <w:sz w:val="28"/>
          <w:szCs w:val="28"/>
        </w:rPr>
        <w:t xml:space="preserve"> 51a, 1895).</w:t>
      </w:r>
    </w:p>
    <w:p w14:paraId="1778972A" w14:textId="6CC46449"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Durante esa década habló de forma entusiasta incluso en referencia a la personalidad y forma de predicar de Jones, en contradicción con la citada acusación de</w:t>
      </w:r>
      <w:r w:rsidR="0063319C" w:rsidRPr="000260B4">
        <w:rPr>
          <w:rFonts w:asciiTheme="minorHAnsi" w:hAnsiTheme="minorHAnsi" w:cstheme="minorHAnsi"/>
          <w:sz w:val="28"/>
          <w:szCs w:val="28"/>
        </w:rPr>
        <w:t xml:space="preserve"> lenguaje</w:t>
      </w:r>
      <w:r w:rsidRPr="000260B4">
        <w:rPr>
          <w:rFonts w:asciiTheme="minorHAnsi" w:hAnsiTheme="minorHAnsi" w:cstheme="minorHAnsi"/>
          <w:sz w:val="28"/>
          <w:szCs w:val="28"/>
        </w:rPr>
        <w:t xml:space="preserve"> torpe</w:t>
      </w:r>
      <w:r w:rsidR="0063319C" w:rsidRPr="000260B4">
        <w:rPr>
          <w:rFonts w:asciiTheme="minorHAnsi" w:hAnsiTheme="minorHAnsi" w:cstheme="minorHAnsi"/>
          <w:sz w:val="28"/>
          <w:szCs w:val="28"/>
        </w:rPr>
        <w:t xml:space="preserve"> y</w:t>
      </w:r>
      <w:r w:rsidRPr="000260B4">
        <w:rPr>
          <w:rFonts w:asciiTheme="minorHAnsi" w:hAnsiTheme="minorHAnsi" w:cstheme="minorHAnsi"/>
          <w:sz w:val="28"/>
          <w:szCs w:val="28"/>
        </w:rPr>
        <w:t xml:space="preserve"> abrasivo: </w:t>
      </w:r>
      <w:r w:rsidR="00AC54BC">
        <w:rPr>
          <w:rFonts w:asciiTheme="minorHAnsi" w:hAnsiTheme="minorHAnsi" w:cstheme="minorHAnsi"/>
          <w:sz w:val="28"/>
          <w:szCs w:val="28"/>
        </w:rPr>
        <w:t>“P</w:t>
      </w:r>
      <w:r w:rsidRPr="000260B4">
        <w:rPr>
          <w:rFonts w:asciiTheme="minorHAnsi" w:hAnsiTheme="minorHAnsi" w:cstheme="minorHAnsi"/>
          <w:sz w:val="28"/>
          <w:szCs w:val="28"/>
        </w:rPr>
        <w:t>resentó [el mensaje] con belleza y hermosura</w:t>
      </w:r>
      <w:r w:rsidR="00AC54BC">
        <w:rPr>
          <w:rFonts w:asciiTheme="minorHAnsi" w:hAnsiTheme="minorHAnsi" w:cstheme="minorHAnsi"/>
          <w:sz w:val="28"/>
          <w:szCs w:val="28"/>
        </w:rPr>
        <w:t>”</w:t>
      </w:r>
      <w:r w:rsidRPr="000260B4">
        <w:rPr>
          <w:rFonts w:asciiTheme="minorHAnsi" w:hAnsiTheme="minorHAnsi" w:cstheme="minorHAnsi"/>
          <w:sz w:val="28"/>
          <w:szCs w:val="28"/>
        </w:rPr>
        <w:t xml:space="preserve">, </w:t>
      </w:r>
      <w:r w:rsidR="00AC54BC">
        <w:rPr>
          <w:rFonts w:asciiTheme="minorHAnsi" w:hAnsiTheme="minorHAnsi" w:cstheme="minorHAnsi"/>
          <w:sz w:val="28"/>
          <w:szCs w:val="28"/>
        </w:rPr>
        <w:t>“</w:t>
      </w:r>
      <w:r w:rsidRPr="000260B4">
        <w:rPr>
          <w:rFonts w:asciiTheme="minorHAnsi" w:hAnsiTheme="minorHAnsi" w:cstheme="minorHAnsi"/>
          <w:sz w:val="28"/>
          <w:szCs w:val="28"/>
        </w:rPr>
        <w:t>con luz, gracia y poder</w:t>
      </w:r>
      <w:r w:rsidR="00AC54BC">
        <w:rPr>
          <w:rFonts w:asciiTheme="minorHAnsi" w:hAnsiTheme="minorHAnsi" w:cstheme="minorHAnsi"/>
          <w:sz w:val="28"/>
          <w:szCs w:val="28"/>
        </w:rPr>
        <w:t>”</w:t>
      </w:r>
      <w:r w:rsidRPr="000260B4">
        <w:rPr>
          <w:rFonts w:asciiTheme="minorHAnsi" w:hAnsiTheme="minorHAnsi" w:cstheme="minorHAnsi"/>
          <w:sz w:val="28"/>
          <w:szCs w:val="28"/>
        </w:rPr>
        <w:t xml:space="preserve">. Oyéndole, la gente </w:t>
      </w:r>
      <w:r w:rsidR="00325347">
        <w:rPr>
          <w:rFonts w:asciiTheme="minorHAnsi" w:hAnsiTheme="minorHAnsi" w:cstheme="minorHAnsi"/>
          <w:sz w:val="28"/>
          <w:szCs w:val="28"/>
        </w:rPr>
        <w:t>“</w:t>
      </w:r>
      <w:r w:rsidRPr="000260B4">
        <w:rPr>
          <w:rFonts w:asciiTheme="minorHAnsi" w:hAnsiTheme="minorHAnsi" w:cstheme="minorHAnsi"/>
          <w:sz w:val="28"/>
          <w:szCs w:val="28"/>
        </w:rPr>
        <w:t>vio la verdad, la bondad, la gracia y el amor de Dios como nunca antes la habían visto</w:t>
      </w:r>
      <w:r w:rsidR="00325347">
        <w:rPr>
          <w:rFonts w:asciiTheme="minorHAnsi" w:hAnsiTheme="minorHAnsi" w:cstheme="minorHAnsi"/>
          <w:sz w:val="28"/>
          <w:szCs w:val="28"/>
        </w:rPr>
        <w:t>”</w:t>
      </w:r>
      <w:r w:rsidRPr="000260B4">
        <w:rPr>
          <w:rFonts w:asciiTheme="minorHAnsi" w:hAnsiTheme="minorHAnsi" w:cstheme="minorHAnsi"/>
          <w:sz w:val="28"/>
          <w:szCs w:val="28"/>
        </w:rPr>
        <w:t>. E</w:t>
      </w:r>
      <w:r w:rsidR="00325347">
        <w:rPr>
          <w:rFonts w:asciiTheme="minorHAnsi" w:hAnsiTheme="minorHAnsi" w:cstheme="minorHAnsi"/>
          <w:sz w:val="28"/>
          <w:szCs w:val="28"/>
        </w:rPr>
        <w:t>llen</w:t>
      </w:r>
      <w:r w:rsidR="00BB6982" w:rsidRPr="000260B4">
        <w:rPr>
          <w:rFonts w:asciiTheme="minorHAnsi" w:hAnsiTheme="minorHAnsi" w:cstheme="minorHAnsi"/>
          <w:sz w:val="28"/>
          <w:szCs w:val="28"/>
        </w:rPr>
        <w:t xml:space="preserve"> White</w:t>
      </w:r>
      <w:r w:rsidRPr="000260B4">
        <w:rPr>
          <w:rFonts w:asciiTheme="minorHAnsi" w:hAnsiTheme="minorHAnsi" w:cstheme="minorHAnsi"/>
          <w:sz w:val="28"/>
          <w:szCs w:val="28"/>
        </w:rPr>
        <w:t xml:space="preserve"> consider</w:t>
      </w:r>
      <w:r w:rsidR="00BB6982" w:rsidRPr="000260B4">
        <w:rPr>
          <w:rFonts w:asciiTheme="minorHAnsi" w:hAnsiTheme="minorHAnsi" w:cstheme="minorHAnsi"/>
          <w:sz w:val="28"/>
          <w:szCs w:val="28"/>
        </w:rPr>
        <w:t>ó</w:t>
      </w:r>
      <w:r w:rsidRPr="000260B4">
        <w:rPr>
          <w:rFonts w:asciiTheme="minorHAnsi" w:hAnsiTheme="minorHAnsi" w:cstheme="minorHAnsi"/>
          <w:sz w:val="28"/>
          <w:szCs w:val="28"/>
        </w:rPr>
        <w:t xml:space="preserve"> </w:t>
      </w:r>
      <w:r w:rsidR="00325347">
        <w:rPr>
          <w:rFonts w:asciiTheme="minorHAnsi" w:hAnsiTheme="minorHAnsi" w:cstheme="minorHAnsi"/>
          <w:sz w:val="28"/>
          <w:szCs w:val="28"/>
        </w:rPr>
        <w:t>“</w:t>
      </w:r>
      <w:r w:rsidRPr="000260B4">
        <w:rPr>
          <w:rFonts w:asciiTheme="minorHAnsi" w:hAnsiTheme="minorHAnsi" w:cstheme="minorHAnsi"/>
          <w:sz w:val="28"/>
          <w:szCs w:val="28"/>
        </w:rPr>
        <w:t>un privilegio estar a su lado [de Jones] y dar mi testimonio con el mensaje para este tiempo</w:t>
      </w:r>
      <w:r w:rsidR="00325347">
        <w:rPr>
          <w:rFonts w:asciiTheme="minorHAnsi" w:hAnsiTheme="minorHAnsi" w:cstheme="minorHAnsi"/>
          <w:sz w:val="28"/>
          <w:szCs w:val="28"/>
        </w:rPr>
        <w:t>”</w:t>
      </w:r>
      <w:r w:rsidRPr="000260B4">
        <w:rPr>
          <w:rFonts w:asciiTheme="minorHAnsi" w:hAnsiTheme="minorHAnsi" w:cstheme="minorHAnsi"/>
          <w:sz w:val="28"/>
          <w:szCs w:val="28"/>
        </w:rPr>
        <w:t xml:space="preserve"> (</w:t>
      </w:r>
      <w:r w:rsidRPr="000260B4">
        <w:rPr>
          <w:rFonts w:asciiTheme="minorHAnsi" w:hAnsiTheme="minorHAnsi" w:cstheme="minorHAnsi"/>
          <w:i/>
          <w:iCs/>
          <w:sz w:val="28"/>
          <w:szCs w:val="28"/>
        </w:rPr>
        <w:t xml:space="preserve">Review </w:t>
      </w:r>
      <w:r w:rsidR="00325347">
        <w:rPr>
          <w:rFonts w:asciiTheme="minorHAnsi" w:hAnsiTheme="minorHAnsi" w:cstheme="minorHAnsi"/>
          <w:i/>
          <w:iCs/>
          <w:sz w:val="28"/>
          <w:szCs w:val="28"/>
        </w:rPr>
        <w:t>and</w:t>
      </w:r>
      <w:r w:rsidRPr="000260B4">
        <w:rPr>
          <w:rFonts w:asciiTheme="minorHAnsi" w:hAnsiTheme="minorHAnsi" w:cstheme="minorHAnsi"/>
          <w:i/>
          <w:iCs/>
          <w:sz w:val="28"/>
          <w:szCs w:val="28"/>
        </w:rPr>
        <w:t xml:space="preserve"> Herald</w:t>
      </w:r>
      <w:r w:rsidRPr="000260B4">
        <w:rPr>
          <w:rFonts w:asciiTheme="minorHAnsi" w:hAnsiTheme="minorHAnsi" w:cstheme="minorHAnsi"/>
          <w:sz w:val="28"/>
          <w:szCs w:val="28"/>
        </w:rPr>
        <w:t xml:space="preserve">, 27 mayo 1890; 12 febrero 1889; 18 marzo 1890; </w:t>
      </w:r>
      <w:r w:rsidRPr="000260B4">
        <w:rPr>
          <w:rFonts w:asciiTheme="minorHAnsi" w:hAnsiTheme="minorHAnsi" w:cstheme="minorHAnsi"/>
          <w:i/>
          <w:iCs/>
          <w:sz w:val="28"/>
          <w:szCs w:val="28"/>
        </w:rPr>
        <w:t>Carta</w:t>
      </w:r>
      <w:r w:rsidRPr="000260B4">
        <w:rPr>
          <w:rFonts w:asciiTheme="minorHAnsi" w:hAnsiTheme="minorHAnsi" w:cstheme="minorHAnsi"/>
          <w:sz w:val="28"/>
          <w:szCs w:val="28"/>
        </w:rPr>
        <w:t xml:space="preserve">, 9 enero 1893). Es realmente difícil armonizar esas palabras con la </w:t>
      </w:r>
      <w:r w:rsidR="004311E9">
        <w:rPr>
          <w:rFonts w:asciiTheme="minorHAnsi" w:hAnsiTheme="minorHAnsi" w:cstheme="minorHAnsi"/>
          <w:sz w:val="28"/>
          <w:szCs w:val="28"/>
        </w:rPr>
        <w:t>“</w:t>
      </w:r>
      <w:r w:rsidRPr="000260B4">
        <w:rPr>
          <w:rFonts w:asciiTheme="minorHAnsi" w:hAnsiTheme="minorHAnsi" w:cstheme="minorHAnsi"/>
          <w:sz w:val="28"/>
          <w:szCs w:val="28"/>
        </w:rPr>
        <w:t>engreída</w:t>
      </w:r>
      <w:r w:rsidR="004311E9">
        <w:rPr>
          <w:rFonts w:asciiTheme="minorHAnsi" w:hAnsiTheme="minorHAnsi" w:cstheme="minorHAnsi"/>
          <w:sz w:val="28"/>
          <w:szCs w:val="28"/>
        </w:rPr>
        <w:t>”</w:t>
      </w:r>
      <w:r w:rsidRPr="000260B4">
        <w:rPr>
          <w:rFonts w:asciiTheme="minorHAnsi" w:hAnsiTheme="minorHAnsi" w:cstheme="minorHAnsi"/>
          <w:sz w:val="28"/>
          <w:szCs w:val="28"/>
        </w:rPr>
        <w:t xml:space="preserve"> y </w:t>
      </w:r>
      <w:r w:rsidR="004311E9">
        <w:rPr>
          <w:rFonts w:asciiTheme="minorHAnsi" w:hAnsiTheme="minorHAnsi" w:cstheme="minorHAnsi"/>
          <w:sz w:val="28"/>
          <w:szCs w:val="28"/>
        </w:rPr>
        <w:t>“</w:t>
      </w:r>
      <w:r w:rsidRPr="000260B4">
        <w:rPr>
          <w:rFonts w:asciiTheme="minorHAnsi" w:hAnsiTheme="minorHAnsi" w:cstheme="minorHAnsi"/>
          <w:sz w:val="28"/>
          <w:szCs w:val="28"/>
        </w:rPr>
        <w:t>abrasiva</w:t>
      </w:r>
      <w:r w:rsidR="004311E9">
        <w:rPr>
          <w:rFonts w:asciiTheme="minorHAnsi" w:hAnsiTheme="minorHAnsi" w:cstheme="minorHAnsi"/>
          <w:sz w:val="28"/>
          <w:szCs w:val="28"/>
        </w:rPr>
        <w:t>”</w:t>
      </w:r>
      <w:r w:rsidRPr="000260B4">
        <w:rPr>
          <w:rFonts w:asciiTheme="minorHAnsi" w:hAnsiTheme="minorHAnsi" w:cstheme="minorHAnsi"/>
          <w:sz w:val="28"/>
          <w:szCs w:val="28"/>
        </w:rPr>
        <w:t xml:space="preserve"> personalidad que nuestros escritores del Centenario le atribuyen. ¿No se habría sentido E</w:t>
      </w:r>
      <w:r w:rsidR="004311E9">
        <w:rPr>
          <w:rFonts w:asciiTheme="minorHAnsi" w:hAnsiTheme="minorHAnsi" w:cstheme="minorHAnsi"/>
          <w:sz w:val="28"/>
          <w:szCs w:val="28"/>
        </w:rPr>
        <w:t>llen</w:t>
      </w:r>
      <w:r w:rsidRPr="000260B4">
        <w:rPr>
          <w:rFonts w:asciiTheme="minorHAnsi" w:hAnsiTheme="minorHAnsi" w:cstheme="minorHAnsi"/>
          <w:sz w:val="28"/>
          <w:szCs w:val="28"/>
        </w:rPr>
        <w:t xml:space="preserve"> White incómoda estando al </w:t>
      </w:r>
      <w:r w:rsidR="004311E9">
        <w:rPr>
          <w:rFonts w:asciiTheme="minorHAnsi" w:hAnsiTheme="minorHAnsi" w:cstheme="minorHAnsi"/>
          <w:sz w:val="28"/>
          <w:szCs w:val="28"/>
        </w:rPr>
        <w:t>“</w:t>
      </w:r>
      <w:r w:rsidRPr="000260B4">
        <w:rPr>
          <w:rFonts w:asciiTheme="minorHAnsi" w:hAnsiTheme="minorHAnsi" w:cstheme="minorHAnsi"/>
          <w:sz w:val="28"/>
          <w:szCs w:val="28"/>
        </w:rPr>
        <w:t>lado</w:t>
      </w:r>
      <w:r w:rsidR="004311E9">
        <w:rPr>
          <w:rFonts w:asciiTheme="minorHAnsi" w:hAnsiTheme="minorHAnsi" w:cstheme="minorHAnsi"/>
          <w:sz w:val="28"/>
          <w:szCs w:val="28"/>
        </w:rPr>
        <w:t>”</w:t>
      </w:r>
      <w:r w:rsidRPr="000260B4">
        <w:rPr>
          <w:rFonts w:asciiTheme="minorHAnsi" w:hAnsiTheme="minorHAnsi" w:cstheme="minorHAnsi"/>
          <w:sz w:val="28"/>
          <w:szCs w:val="28"/>
        </w:rPr>
        <w:t xml:space="preserve"> de un hombre tal?</w:t>
      </w:r>
    </w:p>
    <w:p w14:paraId="084BD7A4" w14:textId="2E2B7BDA"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Pero e</w:t>
      </w:r>
      <w:r w:rsidR="002A33EB" w:rsidRPr="000260B4">
        <w:rPr>
          <w:rFonts w:asciiTheme="minorHAnsi" w:hAnsiTheme="minorHAnsi" w:cstheme="minorHAnsi"/>
          <w:sz w:val="28"/>
          <w:szCs w:val="28"/>
        </w:rPr>
        <w:t>l</w:t>
      </w:r>
      <w:r w:rsidRPr="000260B4">
        <w:rPr>
          <w:rFonts w:asciiTheme="minorHAnsi" w:hAnsiTheme="minorHAnsi" w:cstheme="minorHAnsi"/>
          <w:sz w:val="28"/>
          <w:szCs w:val="28"/>
        </w:rPr>
        <w:t xml:space="preserve"> libro no fundamenta el descrédito de Jones en la imaginación de nuestros contemporáneos. Hay ciertamente fuentes históricas que son críticas hacia él. A.T. Jones tuvo en su día enemigos que lo tacharon de </w:t>
      </w:r>
      <w:r w:rsidR="004311E9">
        <w:rPr>
          <w:rFonts w:asciiTheme="minorHAnsi" w:hAnsiTheme="minorHAnsi" w:cstheme="minorHAnsi"/>
          <w:sz w:val="28"/>
          <w:szCs w:val="28"/>
        </w:rPr>
        <w:t>“</w:t>
      </w:r>
      <w:r w:rsidRPr="000260B4">
        <w:rPr>
          <w:rFonts w:asciiTheme="minorHAnsi" w:hAnsiTheme="minorHAnsi" w:cstheme="minorHAnsi"/>
          <w:sz w:val="28"/>
          <w:szCs w:val="28"/>
        </w:rPr>
        <w:t>fanático, extremista, y maniático</w:t>
      </w:r>
      <w:r w:rsidR="004311E9">
        <w:rPr>
          <w:rFonts w:asciiTheme="minorHAnsi" w:hAnsiTheme="minorHAnsi" w:cstheme="minorHAnsi"/>
          <w:sz w:val="28"/>
          <w:szCs w:val="28"/>
        </w:rPr>
        <w:t>”</w:t>
      </w:r>
      <w:r w:rsidRPr="000260B4">
        <w:rPr>
          <w:rFonts w:asciiTheme="minorHAnsi" w:hAnsiTheme="minorHAnsi" w:cstheme="minorHAnsi"/>
          <w:sz w:val="28"/>
          <w:szCs w:val="28"/>
        </w:rPr>
        <w:t xml:space="preserve">, que </w:t>
      </w:r>
      <w:r w:rsidR="004311E9">
        <w:rPr>
          <w:rFonts w:asciiTheme="minorHAnsi" w:hAnsiTheme="minorHAnsi" w:cstheme="minorHAnsi"/>
          <w:sz w:val="28"/>
          <w:szCs w:val="28"/>
        </w:rPr>
        <w:t>“</w:t>
      </w:r>
      <w:r w:rsidRPr="000260B4">
        <w:rPr>
          <w:rFonts w:asciiTheme="minorHAnsi" w:hAnsiTheme="minorHAnsi" w:cstheme="minorHAnsi"/>
          <w:sz w:val="28"/>
          <w:szCs w:val="28"/>
        </w:rPr>
        <w:t>criticaron y despreciaron, y hasta se detuvieron a ridiculizar a los mensajeros mediante los cuales el Señor ha traído poder</w:t>
      </w:r>
      <w:r w:rsidR="004311E9">
        <w:rPr>
          <w:rFonts w:asciiTheme="minorHAnsi" w:hAnsiTheme="minorHAnsi" w:cstheme="minorHAnsi"/>
          <w:sz w:val="28"/>
          <w:szCs w:val="28"/>
        </w:rPr>
        <w:t>”</w:t>
      </w:r>
      <w:r w:rsidRPr="000260B4">
        <w:rPr>
          <w:rFonts w:asciiTheme="minorHAnsi" w:hAnsiTheme="minorHAnsi" w:cstheme="minorHAnsi"/>
          <w:sz w:val="28"/>
          <w:szCs w:val="28"/>
        </w:rPr>
        <w:t xml:space="preserve"> (</w:t>
      </w:r>
      <w:r w:rsidRPr="000260B4">
        <w:rPr>
          <w:rFonts w:asciiTheme="minorHAnsi" w:hAnsiTheme="minorHAnsi" w:cstheme="minorHAnsi"/>
          <w:i/>
          <w:iCs/>
          <w:sz w:val="28"/>
          <w:szCs w:val="28"/>
        </w:rPr>
        <w:t>Testimonios para los ministros</w:t>
      </w:r>
      <w:r w:rsidRPr="000260B4">
        <w:rPr>
          <w:rFonts w:asciiTheme="minorHAnsi" w:hAnsiTheme="minorHAnsi" w:cstheme="minorHAnsi"/>
          <w:sz w:val="28"/>
          <w:szCs w:val="28"/>
        </w:rPr>
        <w:t xml:space="preserve">, 97; </w:t>
      </w:r>
      <w:r w:rsidRPr="000260B4">
        <w:rPr>
          <w:rFonts w:asciiTheme="minorHAnsi" w:hAnsiTheme="minorHAnsi" w:cstheme="minorHAnsi"/>
          <w:i/>
          <w:iCs/>
          <w:sz w:val="28"/>
          <w:szCs w:val="28"/>
        </w:rPr>
        <w:t>The EGW 1888 Materials</w:t>
      </w:r>
      <w:r w:rsidRPr="000260B4">
        <w:rPr>
          <w:rFonts w:asciiTheme="minorHAnsi" w:hAnsiTheme="minorHAnsi" w:cstheme="minorHAnsi"/>
          <w:sz w:val="28"/>
          <w:szCs w:val="28"/>
        </w:rPr>
        <w:t xml:space="preserve">, 904). </w:t>
      </w:r>
      <w:r w:rsidRPr="000260B4">
        <w:rPr>
          <w:rFonts w:asciiTheme="minorHAnsi" w:hAnsiTheme="minorHAnsi" w:cstheme="minorHAnsi"/>
          <w:i/>
          <w:iCs/>
          <w:sz w:val="28"/>
          <w:szCs w:val="28"/>
        </w:rPr>
        <w:t>Pero esos que se oponían eran incrédulos que estaban implicados en una lucha contra el Espíritu Santo</w:t>
      </w:r>
      <w:r w:rsidRPr="000260B4">
        <w:rPr>
          <w:rFonts w:asciiTheme="minorHAnsi" w:hAnsiTheme="minorHAnsi" w:cstheme="minorHAnsi"/>
          <w:sz w:val="28"/>
          <w:szCs w:val="28"/>
        </w:rPr>
        <w:t>. ¿Por qué se</w:t>
      </w:r>
      <w:r w:rsidR="004311E9">
        <w:rPr>
          <w:rFonts w:asciiTheme="minorHAnsi" w:hAnsiTheme="minorHAnsi" w:cstheme="minorHAnsi"/>
          <w:sz w:val="28"/>
          <w:szCs w:val="28"/>
        </w:rPr>
        <w:t xml:space="preserve"> les</w:t>
      </w:r>
      <w:r w:rsidRPr="000260B4">
        <w:rPr>
          <w:rFonts w:asciiTheme="minorHAnsi" w:hAnsiTheme="minorHAnsi" w:cstheme="minorHAnsi"/>
          <w:sz w:val="28"/>
          <w:szCs w:val="28"/>
        </w:rPr>
        <w:t xml:space="preserve"> concede más crédito que a la propia E</w:t>
      </w:r>
      <w:r w:rsidR="004311E9">
        <w:rPr>
          <w:rFonts w:asciiTheme="minorHAnsi" w:hAnsiTheme="minorHAnsi" w:cstheme="minorHAnsi"/>
          <w:sz w:val="28"/>
          <w:szCs w:val="28"/>
        </w:rPr>
        <w:t>llen</w:t>
      </w:r>
      <w:r w:rsidRPr="000260B4">
        <w:rPr>
          <w:rFonts w:asciiTheme="minorHAnsi" w:hAnsiTheme="minorHAnsi" w:cstheme="minorHAnsi"/>
          <w:sz w:val="28"/>
          <w:szCs w:val="28"/>
        </w:rPr>
        <w:t xml:space="preserve"> White?</w:t>
      </w:r>
    </w:p>
    <w:p w14:paraId="609C5697" w14:textId="6E2A3CEF"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 xml:space="preserve">Las manifestaciones de apoyo del Señor hacia Jones son dignas de seria </w:t>
      </w:r>
      <w:r w:rsidRPr="000260B4">
        <w:rPr>
          <w:rFonts w:asciiTheme="minorHAnsi" w:hAnsiTheme="minorHAnsi" w:cstheme="minorHAnsi"/>
          <w:sz w:val="28"/>
          <w:szCs w:val="28"/>
        </w:rPr>
        <w:lastRenderedPageBreak/>
        <w:t>consideración, ya que E</w:t>
      </w:r>
      <w:r w:rsidR="007B6056">
        <w:rPr>
          <w:rFonts w:asciiTheme="minorHAnsi" w:hAnsiTheme="minorHAnsi" w:cstheme="minorHAnsi"/>
          <w:sz w:val="28"/>
          <w:szCs w:val="28"/>
        </w:rPr>
        <w:t>llen</w:t>
      </w:r>
      <w:r w:rsidRPr="000260B4">
        <w:rPr>
          <w:rFonts w:asciiTheme="minorHAnsi" w:hAnsiTheme="minorHAnsi" w:cstheme="minorHAnsi"/>
          <w:sz w:val="28"/>
          <w:szCs w:val="28"/>
        </w:rPr>
        <w:t xml:space="preserve"> White </w:t>
      </w:r>
      <w:r w:rsidR="007B6056">
        <w:rPr>
          <w:rFonts w:asciiTheme="minorHAnsi" w:hAnsiTheme="minorHAnsi" w:cstheme="minorHAnsi"/>
          <w:sz w:val="28"/>
          <w:szCs w:val="28"/>
        </w:rPr>
        <w:t>afirmó</w:t>
      </w:r>
      <w:r w:rsidRPr="000260B4">
        <w:rPr>
          <w:rFonts w:asciiTheme="minorHAnsi" w:hAnsiTheme="minorHAnsi" w:cstheme="minorHAnsi"/>
          <w:sz w:val="28"/>
          <w:szCs w:val="28"/>
        </w:rPr>
        <w:t xml:space="preserve"> que </w:t>
      </w:r>
      <w:r w:rsidR="007B6056">
        <w:rPr>
          <w:rFonts w:asciiTheme="minorHAnsi" w:hAnsiTheme="minorHAnsi" w:cstheme="minorHAnsi"/>
          <w:sz w:val="28"/>
          <w:szCs w:val="28"/>
        </w:rPr>
        <w:t>“</w:t>
      </w:r>
      <w:r w:rsidRPr="000260B4">
        <w:rPr>
          <w:rFonts w:asciiTheme="minorHAnsi" w:hAnsiTheme="minorHAnsi" w:cstheme="minorHAnsi"/>
          <w:sz w:val="28"/>
          <w:szCs w:val="28"/>
        </w:rPr>
        <w:t>acusar y criticar a los que Dios está empleando es acusar y criticar al Señor que los ha enviado</w:t>
      </w:r>
      <w:r w:rsidR="007B6056">
        <w:rPr>
          <w:rFonts w:asciiTheme="minorHAnsi" w:hAnsiTheme="minorHAnsi" w:cstheme="minorHAnsi"/>
          <w:sz w:val="28"/>
          <w:szCs w:val="28"/>
        </w:rPr>
        <w:t>”</w:t>
      </w:r>
      <w:r w:rsidRPr="000260B4">
        <w:rPr>
          <w:rFonts w:asciiTheme="minorHAnsi" w:hAnsiTheme="minorHAnsi" w:cstheme="minorHAnsi"/>
          <w:sz w:val="28"/>
          <w:szCs w:val="28"/>
        </w:rPr>
        <w:t xml:space="preserve">. A </w:t>
      </w:r>
      <w:r w:rsidR="007B6056">
        <w:rPr>
          <w:rFonts w:asciiTheme="minorHAnsi" w:hAnsiTheme="minorHAnsi" w:cstheme="minorHAnsi"/>
          <w:sz w:val="28"/>
          <w:szCs w:val="28"/>
        </w:rPr>
        <w:t>quienes</w:t>
      </w:r>
      <w:r w:rsidR="00097A33">
        <w:rPr>
          <w:rFonts w:asciiTheme="minorHAnsi" w:hAnsiTheme="minorHAnsi" w:cstheme="minorHAnsi"/>
          <w:sz w:val="28"/>
          <w:szCs w:val="28"/>
        </w:rPr>
        <w:t xml:space="preserve"> se</w:t>
      </w:r>
      <w:r w:rsidRPr="000260B4">
        <w:rPr>
          <w:rFonts w:asciiTheme="minorHAnsi" w:hAnsiTheme="minorHAnsi" w:cstheme="minorHAnsi"/>
          <w:sz w:val="28"/>
          <w:szCs w:val="28"/>
        </w:rPr>
        <w:t xml:space="preserve"> oponen </w:t>
      </w:r>
      <w:r w:rsidR="007B6056">
        <w:rPr>
          <w:rFonts w:asciiTheme="minorHAnsi" w:hAnsiTheme="minorHAnsi" w:cstheme="minorHAnsi"/>
          <w:sz w:val="28"/>
          <w:szCs w:val="28"/>
        </w:rPr>
        <w:t>“</w:t>
      </w:r>
      <w:r w:rsidRPr="000260B4">
        <w:rPr>
          <w:rFonts w:asciiTheme="minorHAnsi" w:hAnsiTheme="minorHAnsi" w:cstheme="minorHAnsi"/>
          <w:sz w:val="28"/>
          <w:szCs w:val="28"/>
        </w:rPr>
        <w:t>se les preguntará en el juicio: ‘¿Quién requirió esto de vuestra mano, que os levantaseis contra el mensaje y los mensajeros que yo envié a mi pueblo con luz, con gracia y con poder?’</w:t>
      </w:r>
      <w:r w:rsidR="007B6056">
        <w:rPr>
          <w:rFonts w:asciiTheme="minorHAnsi" w:hAnsiTheme="minorHAnsi" w:cstheme="minorHAnsi"/>
          <w:sz w:val="28"/>
          <w:szCs w:val="28"/>
        </w:rPr>
        <w:t>”</w:t>
      </w:r>
      <w:r w:rsidRPr="000260B4">
        <w:rPr>
          <w:rFonts w:asciiTheme="minorHAnsi" w:hAnsiTheme="minorHAnsi" w:cstheme="minorHAnsi"/>
          <w:sz w:val="28"/>
          <w:szCs w:val="28"/>
        </w:rPr>
        <w:t xml:space="preserve"> (</w:t>
      </w:r>
      <w:r w:rsidRPr="000260B4">
        <w:rPr>
          <w:rFonts w:asciiTheme="minorHAnsi" w:hAnsiTheme="minorHAnsi" w:cstheme="minorHAnsi"/>
          <w:i/>
          <w:iCs/>
          <w:sz w:val="28"/>
          <w:szCs w:val="28"/>
        </w:rPr>
        <w:t>Testimonios para los ministros</w:t>
      </w:r>
      <w:r w:rsidRPr="000260B4">
        <w:rPr>
          <w:rFonts w:asciiTheme="minorHAnsi" w:hAnsiTheme="minorHAnsi" w:cstheme="minorHAnsi"/>
          <w:sz w:val="28"/>
          <w:szCs w:val="28"/>
        </w:rPr>
        <w:t xml:space="preserve">, 466; </w:t>
      </w:r>
      <w:r w:rsidRPr="000260B4">
        <w:rPr>
          <w:rFonts w:asciiTheme="minorHAnsi" w:hAnsiTheme="minorHAnsi" w:cstheme="minorHAnsi"/>
          <w:i/>
          <w:iCs/>
          <w:sz w:val="28"/>
          <w:szCs w:val="28"/>
        </w:rPr>
        <w:t>Carta</w:t>
      </w:r>
      <w:r w:rsidRPr="000260B4">
        <w:rPr>
          <w:rFonts w:asciiTheme="minorHAnsi" w:hAnsiTheme="minorHAnsi" w:cstheme="minorHAnsi"/>
          <w:sz w:val="28"/>
          <w:szCs w:val="28"/>
        </w:rPr>
        <w:t xml:space="preserve">, 9 enero 1893, reproducida en </w:t>
      </w:r>
      <w:r w:rsidRPr="000260B4">
        <w:rPr>
          <w:rFonts w:asciiTheme="minorHAnsi" w:hAnsiTheme="minorHAnsi" w:cstheme="minorHAnsi"/>
          <w:i/>
          <w:iCs/>
          <w:sz w:val="28"/>
          <w:szCs w:val="28"/>
        </w:rPr>
        <w:t>The EGW 1888 Materials</w:t>
      </w:r>
      <w:r w:rsidRPr="000260B4">
        <w:rPr>
          <w:rFonts w:asciiTheme="minorHAnsi" w:hAnsiTheme="minorHAnsi" w:cstheme="minorHAnsi"/>
          <w:sz w:val="28"/>
          <w:szCs w:val="28"/>
        </w:rPr>
        <w:t>, 1126).</w:t>
      </w:r>
    </w:p>
    <w:p w14:paraId="68B2B88B" w14:textId="5DE2FB2E"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 xml:space="preserve">La acusación de que Jones apadrinó virtualmente el fanatismo de la </w:t>
      </w:r>
      <w:r w:rsidR="007B6056">
        <w:rPr>
          <w:rFonts w:asciiTheme="minorHAnsi" w:hAnsiTheme="minorHAnsi" w:cstheme="minorHAnsi"/>
          <w:sz w:val="28"/>
          <w:szCs w:val="28"/>
        </w:rPr>
        <w:t>“</w:t>
      </w:r>
      <w:r w:rsidRPr="000260B4">
        <w:rPr>
          <w:rFonts w:asciiTheme="minorHAnsi" w:hAnsiTheme="minorHAnsi" w:cstheme="minorHAnsi"/>
          <w:sz w:val="28"/>
          <w:szCs w:val="28"/>
        </w:rPr>
        <w:t>carne santa</w:t>
      </w:r>
      <w:r w:rsidR="007B6056">
        <w:rPr>
          <w:rFonts w:asciiTheme="minorHAnsi" w:hAnsiTheme="minorHAnsi" w:cstheme="minorHAnsi"/>
          <w:sz w:val="28"/>
          <w:szCs w:val="28"/>
        </w:rPr>
        <w:t>”</w:t>
      </w:r>
      <w:r w:rsidRPr="000260B4">
        <w:rPr>
          <w:rFonts w:asciiTheme="minorHAnsi" w:hAnsiTheme="minorHAnsi" w:cstheme="minorHAnsi"/>
          <w:sz w:val="28"/>
          <w:szCs w:val="28"/>
        </w:rPr>
        <w:t xml:space="preserve"> descansa literalmente sobre una palabra que él empleó en un artículo editorial de 1898, que resulta ser una cita directa del apóstol Pablo. El contexto de ese artículo del 22 de noviembre es la reforma pro salud, para nada relacionada con la carne santa. De igual forma, la acusación de que Jones creyó o predicó el panteísmo se basa exclusivamente en las asunciones o prejuicios de terceros. No se presenta ni una sola frase procedente de Jones, que evidencie que creyó o enseñó tal cosa.</w:t>
      </w:r>
    </w:p>
    <w:p w14:paraId="2B5E9699" w14:textId="3C428836"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 xml:space="preserve">Ese puede parecer un detalle sin importancia, pero la integridad del </w:t>
      </w:r>
      <w:r w:rsidR="007B6056">
        <w:rPr>
          <w:rFonts w:asciiTheme="minorHAnsi" w:hAnsiTheme="minorHAnsi" w:cstheme="minorHAnsi"/>
          <w:sz w:val="28"/>
          <w:szCs w:val="28"/>
        </w:rPr>
        <w:t>“</w:t>
      </w:r>
      <w:r w:rsidRPr="000260B4">
        <w:rPr>
          <w:rFonts w:asciiTheme="minorHAnsi" w:hAnsiTheme="minorHAnsi" w:cstheme="minorHAnsi"/>
          <w:sz w:val="28"/>
          <w:szCs w:val="28"/>
        </w:rPr>
        <w:t>muy precioso mensaje</w:t>
      </w:r>
      <w:r w:rsidR="007B6056">
        <w:rPr>
          <w:rFonts w:asciiTheme="minorHAnsi" w:hAnsiTheme="minorHAnsi" w:cstheme="minorHAnsi"/>
          <w:sz w:val="28"/>
          <w:szCs w:val="28"/>
        </w:rPr>
        <w:t>”</w:t>
      </w:r>
      <w:r w:rsidRPr="000260B4">
        <w:rPr>
          <w:rFonts w:asciiTheme="minorHAnsi" w:hAnsiTheme="minorHAnsi" w:cstheme="minorHAnsi"/>
          <w:sz w:val="28"/>
          <w:szCs w:val="28"/>
        </w:rPr>
        <w:t xml:space="preserve"> que el Señor envió a su pueblo es el verdadero tema que se pone en tela de juicio. Si ese mensaje induce al panteísmo a quienes creen en él, E</w:t>
      </w:r>
      <w:r w:rsidR="007B6056">
        <w:rPr>
          <w:rFonts w:asciiTheme="minorHAnsi" w:hAnsiTheme="minorHAnsi" w:cstheme="minorHAnsi"/>
          <w:sz w:val="28"/>
          <w:szCs w:val="28"/>
        </w:rPr>
        <w:t>llen</w:t>
      </w:r>
      <w:r w:rsidRPr="000260B4">
        <w:rPr>
          <w:rFonts w:asciiTheme="minorHAnsi" w:hAnsiTheme="minorHAnsi" w:cstheme="minorHAnsi"/>
          <w:sz w:val="28"/>
          <w:szCs w:val="28"/>
        </w:rPr>
        <w:t xml:space="preserve"> White debió estar tremendamente equivocada, porque entonces el mensaje habría sido muy peligroso, no </w:t>
      </w:r>
      <w:r w:rsidR="007B6056">
        <w:rPr>
          <w:rFonts w:asciiTheme="minorHAnsi" w:hAnsiTheme="minorHAnsi" w:cstheme="minorHAnsi"/>
          <w:sz w:val="28"/>
          <w:szCs w:val="28"/>
        </w:rPr>
        <w:t>“</w:t>
      </w:r>
      <w:r w:rsidRPr="000260B4">
        <w:rPr>
          <w:rFonts w:asciiTheme="minorHAnsi" w:hAnsiTheme="minorHAnsi" w:cstheme="minorHAnsi"/>
          <w:sz w:val="28"/>
          <w:szCs w:val="28"/>
        </w:rPr>
        <w:t>muy precioso</w:t>
      </w:r>
      <w:r w:rsidR="007B6056">
        <w:rPr>
          <w:rFonts w:asciiTheme="minorHAnsi" w:hAnsiTheme="minorHAnsi" w:cstheme="minorHAnsi"/>
          <w:sz w:val="28"/>
          <w:szCs w:val="28"/>
        </w:rPr>
        <w:t>”</w:t>
      </w:r>
      <w:r w:rsidR="0073399B">
        <w:rPr>
          <w:rFonts w:asciiTheme="minorHAnsi" w:hAnsiTheme="minorHAnsi" w:cstheme="minorHAnsi"/>
          <w:sz w:val="28"/>
          <w:szCs w:val="28"/>
        </w:rPr>
        <w:t>, tal como ella afirmó</w:t>
      </w:r>
      <w:r w:rsidRPr="000260B4">
        <w:rPr>
          <w:rFonts w:asciiTheme="minorHAnsi" w:hAnsiTheme="minorHAnsi" w:cstheme="minorHAnsi"/>
          <w:sz w:val="28"/>
          <w:szCs w:val="28"/>
        </w:rPr>
        <w:t>. Pero en el caso de Jones no le condujo al panteísmo, demostrando así que no fue ese el factor que llevó a Waggoner a ese error. Lo que condujo al problema del panteísmo</w:t>
      </w:r>
      <w:r w:rsidR="007B6056">
        <w:rPr>
          <w:rFonts w:asciiTheme="minorHAnsi" w:hAnsiTheme="minorHAnsi" w:cstheme="minorHAnsi"/>
          <w:sz w:val="28"/>
          <w:szCs w:val="28"/>
        </w:rPr>
        <w:t xml:space="preserve"> a Waggoner</w:t>
      </w:r>
      <w:r w:rsidRPr="000260B4">
        <w:rPr>
          <w:rFonts w:asciiTheme="minorHAnsi" w:hAnsiTheme="minorHAnsi" w:cstheme="minorHAnsi"/>
          <w:sz w:val="28"/>
          <w:szCs w:val="28"/>
        </w:rPr>
        <w:t xml:space="preserve"> (en realidad pan-enteísmo), fue el clima de rechazo de su mensaje de 1888</w:t>
      </w:r>
      <w:r w:rsidR="00F87ECC" w:rsidRPr="000260B4">
        <w:rPr>
          <w:rFonts w:asciiTheme="minorHAnsi" w:hAnsiTheme="minorHAnsi" w:cstheme="minorHAnsi"/>
          <w:sz w:val="28"/>
          <w:szCs w:val="28"/>
        </w:rPr>
        <w:t>;</w:t>
      </w:r>
      <w:r w:rsidRPr="000260B4">
        <w:rPr>
          <w:rFonts w:asciiTheme="minorHAnsi" w:hAnsiTheme="minorHAnsi" w:cstheme="minorHAnsi"/>
          <w:sz w:val="28"/>
          <w:szCs w:val="28"/>
        </w:rPr>
        <w:t xml:space="preserve"> no la aceptación del mismo.</w:t>
      </w:r>
    </w:p>
    <w:p w14:paraId="66C426D9" w14:textId="236FB35D"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 xml:space="preserve">Pero Knight justifica su acusación sugiriendo una nueva definición de panteísmo. La auténtica definición es la de un </w:t>
      </w:r>
      <w:r w:rsidR="007B6056">
        <w:rPr>
          <w:rFonts w:asciiTheme="minorHAnsi" w:hAnsiTheme="minorHAnsi" w:cstheme="minorHAnsi"/>
          <w:sz w:val="28"/>
          <w:szCs w:val="28"/>
        </w:rPr>
        <w:t>“</w:t>
      </w:r>
      <w:r w:rsidRPr="000260B4">
        <w:rPr>
          <w:rFonts w:asciiTheme="minorHAnsi" w:hAnsiTheme="minorHAnsi" w:cstheme="minorHAnsi"/>
          <w:sz w:val="28"/>
          <w:szCs w:val="28"/>
        </w:rPr>
        <w:t>Dios</w:t>
      </w:r>
      <w:r w:rsidR="007B6056">
        <w:rPr>
          <w:rFonts w:asciiTheme="minorHAnsi" w:hAnsiTheme="minorHAnsi" w:cstheme="minorHAnsi"/>
          <w:sz w:val="28"/>
          <w:szCs w:val="28"/>
        </w:rPr>
        <w:t>”</w:t>
      </w:r>
      <w:r w:rsidRPr="000260B4">
        <w:rPr>
          <w:rFonts w:asciiTheme="minorHAnsi" w:hAnsiTheme="minorHAnsi" w:cstheme="minorHAnsi"/>
          <w:sz w:val="28"/>
          <w:szCs w:val="28"/>
        </w:rPr>
        <w:t xml:space="preserve"> </w:t>
      </w:r>
      <w:r w:rsidRPr="000260B4">
        <w:rPr>
          <w:rFonts w:asciiTheme="minorHAnsi" w:hAnsiTheme="minorHAnsi" w:cstheme="minorHAnsi"/>
          <w:i/>
          <w:iCs/>
          <w:sz w:val="28"/>
          <w:szCs w:val="28"/>
        </w:rPr>
        <w:t>impersonal</w:t>
      </w:r>
      <w:r w:rsidRPr="000260B4">
        <w:rPr>
          <w:rFonts w:asciiTheme="minorHAnsi" w:hAnsiTheme="minorHAnsi" w:cstheme="minorHAnsi"/>
          <w:sz w:val="28"/>
          <w:szCs w:val="28"/>
        </w:rPr>
        <w:t xml:space="preserve"> morando en la hierba, en los árboles, etc. Pero para Knight, la peligrosa fuente del panteísmo es el concepto de 1888 de un Dios </w:t>
      </w:r>
      <w:r w:rsidRPr="000260B4">
        <w:rPr>
          <w:rFonts w:asciiTheme="minorHAnsi" w:hAnsiTheme="minorHAnsi" w:cstheme="minorHAnsi"/>
          <w:i/>
          <w:iCs/>
          <w:sz w:val="28"/>
          <w:szCs w:val="28"/>
        </w:rPr>
        <w:t>personal</w:t>
      </w:r>
      <w:r w:rsidRPr="000260B4">
        <w:rPr>
          <w:rFonts w:asciiTheme="minorHAnsi" w:hAnsiTheme="minorHAnsi" w:cstheme="minorHAnsi"/>
          <w:sz w:val="28"/>
          <w:szCs w:val="28"/>
        </w:rPr>
        <w:t xml:space="preserve"> en estrecha relación con nosotros, relacionando la experiencia de la justificación por la fe </w:t>
      </w:r>
      <w:r w:rsidRPr="000260B4">
        <w:rPr>
          <w:rFonts w:asciiTheme="minorHAnsi" w:hAnsiTheme="minorHAnsi" w:cstheme="minorHAnsi"/>
          <w:i/>
          <w:iCs/>
          <w:sz w:val="28"/>
          <w:szCs w:val="28"/>
        </w:rPr>
        <w:t>en el corazón del creyente</w:t>
      </w:r>
      <w:r w:rsidRPr="000260B4">
        <w:rPr>
          <w:rFonts w:asciiTheme="minorHAnsi" w:hAnsiTheme="minorHAnsi" w:cstheme="minorHAnsi"/>
          <w:sz w:val="28"/>
          <w:szCs w:val="28"/>
        </w:rPr>
        <w:t xml:space="preserve">, con </w:t>
      </w:r>
      <w:r w:rsidR="007B6056">
        <w:rPr>
          <w:rFonts w:asciiTheme="minorHAnsi" w:hAnsiTheme="minorHAnsi" w:cstheme="minorHAnsi"/>
          <w:sz w:val="28"/>
          <w:szCs w:val="28"/>
        </w:rPr>
        <w:t>“</w:t>
      </w:r>
      <w:r w:rsidRPr="000260B4">
        <w:rPr>
          <w:rFonts w:asciiTheme="minorHAnsi" w:hAnsiTheme="minorHAnsi" w:cstheme="minorHAnsi"/>
          <w:sz w:val="28"/>
          <w:szCs w:val="28"/>
        </w:rPr>
        <w:t>la doctrina del santuario celestial y su purificación</w:t>
      </w:r>
      <w:r w:rsidR="007B6056">
        <w:rPr>
          <w:rFonts w:asciiTheme="minorHAnsi" w:hAnsiTheme="minorHAnsi" w:cstheme="minorHAnsi"/>
          <w:sz w:val="28"/>
          <w:szCs w:val="28"/>
        </w:rPr>
        <w:t>”</w:t>
      </w:r>
      <w:r w:rsidRPr="000260B4">
        <w:rPr>
          <w:rFonts w:asciiTheme="minorHAnsi" w:hAnsiTheme="minorHAnsi" w:cstheme="minorHAnsi"/>
          <w:sz w:val="28"/>
          <w:szCs w:val="28"/>
        </w:rPr>
        <w:t xml:space="preserve">. </w:t>
      </w:r>
      <w:r w:rsidR="007B6056">
        <w:rPr>
          <w:rFonts w:asciiTheme="minorHAnsi" w:hAnsiTheme="minorHAnsi" w:cstheme="minorHAnsi"/>
          <w:sz w:val="28"/>
          <w:szCs w:val="28"/>
        </w:rPr>
        <w:t>“</w:t>
      </w:r>
      <w:r w:rsidRPr="000260B4">
        <w:rPr>
          <w:rFonts w:asciiTheme="minorHAnsi" w:hAnsiTheme="minorHAnsi" w:cstheme="minorHAnsi"/>
          <w:sz w:val="28"/>
          <w:szCs w:val="28"/>
        </w:rPr>
        <w:t>El concepto del poder de Cristo morando en el creyente… inherente al mensaje de 1888… cuando se lleva demasiado lejos… atraviesa fácilmente la barrera del panteísmo</w:t>
      </w:r>
      <w:r w:rsidR="007B6056">
        <w:rPr>
          <w:rFonts w:asciiTheme="minorHAnsi" w:hAnsiTheme="minorHAnsi" w:cstheme="minorHAnsi"/>
          <w:sz w:val="28"/>
          <w:szCs w:val="28"/>
        </w:rPr>
        <w:t>”</w:t>
      </w:r>
      <w:r w:rsidRPr="000260B4">
        <w:rPr>
          <w:rFonts w:asciiTheme="minorHAnsi" w:hAnsiTheme="minorHAnsi" w:cstheme="minorHAnsi"/>
          <w:sz w:val="28"/>
          <w:szCs w:val="28"/>
        </w:rPr>
        <w:t xml:space="preserve">, según </w:t>
      </w:r>
      <w:r w:rsidR="008A1EDA" w:rsidRPr="000260B4">
        <w:rPr>
          <w:rFonts w:asciiTheme="minorHAnsi" w:hAnsiTheme="minorHAnsi" w:cstheme="minorHAnsi"/>
          <w:sz w:val="28"/>
          <w:szCs w:val="28"/>
        </w:rPr>
        <w:t>su</w:t>
      </w:r>
      <w:r w:rsidRPr="000260B4">
        <w:rPr>
          <w:rFonts w:asciiTheme="minorHAnsi" w:hAnsiTheme="minorHAnsi" w:cstheme="minorHAnsi"/>
          <w:sz w:val="28"/>
          <w:szCs w:val="28"/>
        </w:rPr>
        <w:t xml:space="preserve"> libro.</w:t>
      </w:r>
    </w:p>
    <w:p w14:paraId="0E1346AD" w14:textId="2AFC39BF"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Pero esa definición</w:t>
      </w:r>
      <w:r w:rsidR="008A1EDA" w:rsidRPr="000260B4">
        <w:rPr>
          <w:rFonts w:asciiTheme="minorHAnsi" w:hAnsiTheme="minorHAnsi" w:cstheme="minorHAnsi"/>
          <w:sz w:val="28"/>
          <w:szCs w:val="28"/>
        </w:rPr>
        <w:t xml:space="preserve"> gratuita</w:t>
      </w:r>
      <w:r w:rsidRPr="000260B4">
        <w:rPr>
          <w:rFonts w:asciiTheme="minorHAnsi" w:hAnsiTheme="minorHAnsi" w:cstheme="minorHAnsi"/>
          <w:sz w:val="28"/>
          <w:szCs w:val="28"/>
        </w:rPr>
        <w:t xml:space="preserve"> del panteísmo lleva a problemas insuperables, ya que lógicamente implica que el autor de Hebreos también era panteísta, lo mismo que E</w:t>
      </w:r>
      <w:r w:rsidR="007B6056">
        <w:rPr>
          <w:rFonts w:asciiTheme="minorHAnsi" w:hAnsiTheme="minorHAnsi" w:cstheme="minorHAnsi"/>
          <w:sz w:val="28"/>
          <w:szCs w:val="28"/>
        </w:rPr>
        <w:t>llen</w:t>
      </w:r>
      <w:r w:rsidRPr="000260B4">
        <w:rPr>
          <w:rFonts w:asciiTheme="minorHAnsi" w:hAnsiTheme="minorHAnsi" w:cstheme="minorHAnsi"/>
          <w:sz w:val="28"/>
          <w:szCs w:val="28"/>
        </w:rPr>
        <w:t xml:space="preserve"> White. Hasta el mismo Jesús llevó muy </w:t>
      </w:r>
      <w:r w:rsidR="00A7526A" w:rsidRPr="000260B4">
        <w:rPr>
          <w:rFonts w:asciiTheme="minorHAnsi" w:hAnsiTheme="minorHAnsi" w:cstheme="minorHAnsi"/>
          <w:sz w:val="28"/>
          <w:szCs w:val="28"/>
        </w:rPr>
        <w:t>“</w:t>
      </w:r>
      <w:r w:rsidRPr="000260B4">
        <w:rPr>
          <w:rFonts w:asciiTheme="minorHAnsi" w:hAnsiTheme="minorHAnsi" w:cstheme="minorHAnsi"/>
          <w:sz w:val="28"/>
          <w:szCs w:val="28"/>
        </w:rPr>
        <w:t>lejos</w:t>
      </w:r>
      <w:r w:rsidR="00A7526A" w:rsidRPr="000260B4">
        <w:rPr>
          <w:rFonts w:asciiTheme="minorHAnsi" w:hAnsiTheme="minorHAnsi" w:cstheme="minorHAnsi"/>
          <w:sz w:val="28"/>
          <w:szCs w:val="28"/>
        </w:rPr>
        <w:t>”</w:t>
      </w:r>
      <w:r w:rsidRPr="000260B4">
        <w:rPr>
          <w:rFonts w:asciiTheme="minorHAnsi" w:hAnsiTheme="minorHAnsi" w:cstheme="minorHAnsi"/>
          <w:sz w:val="28"/>
          <w:szCs w:val="28"/>
        </w:rPr>
        <w:t xml:space="preserve"> el </w:t>
      </w:r>
      <w:r w:rsidR="00A7526A" w:rsidRPr="000260B4">
        <w:rPr>
          <w:rFonts w:asciiTheme="minorHAnsi" w:hAnsiTheme="minorHAnsi" w:cstheme="minorHAnsi"/>
          <w:sz w:val="28"/>
          <w:szCs w:val="28"/>
        </w:rPr>
        <w:lastRenderedPageBreak/>
        <w:t>“</w:t>
      </w:r>
      <w:r w:rsidRPr="000260B4">
        <w:rPr>
          <w:rFonts w:asciiTheme="minorHAnsi" w:hAnsiTheme="minorHAnsi" w:cstheme="minorHAnsi"/>
          <w:sz w:val="28"/>
          <w:szCs w:val="28"/>
        </w:rPr>
        <w:t>concepto</w:t>
      </w:r>
      <w:r w:rsidR="00A7526A" w:rsidRPr="000260B4">
        <w:rPr>
          <w:rFonts w:asciiTheme="minorHAnsi" w:hAnsiTheme="minorHAnsi" w:cstheme="minorHAnsi"/>
          <w:sz w:val="28"/>
          <w:szCs w:val="28"/>
        </w:rPr>
        <w:t>”</w:t>
      </w:r>
      <w:r w:rsidRPr="000260B4">
        <w:rPr>
          <w:rFonts w:asciiTheme="minorHAnsi" w:hAnsiTheme="minorHAnsi" w:cstheme="minorHAnsi"/>
          <w:sz w:val="28"/>
          <w:szCs w:val="28"/>
        </w:rPr>
        <w:t xml:space="preserve">, al asegurar a sus seguidores que el Espíritu Santo, su vicario, no solamente estaría </w:t>
      </w:r>
      <w:r w:rsidR="007B6056">
        <w:rPr>
          <w:rFonts w:asciiTheme="minorHAnsi" w:hAnsiTheme="minorHAnsi" w:cstheme="minorHAnsi"/>
          <w:sz w:val="28"/>
          <w:szCs w:val="28"/>
        </w:rPr>
        <w:t>“</w:t>
      </w:r>
      <w:r w:rsidRPr="000260B4">
        <w:rPr>
          <w:rFonts w:asciiTheme="minorHAnsi" w:hAnsiTheme="minorHAnsi" w:cstheme="minorHAnsi"/>
          <w:sz w:val="28"/>
          <w:szCs w:val="28"/>
        </w:rPr>
        <w:t>con vosotros para siempre</w:t>
      </w:r>
      <w:r w:rsidR="007B6056">
        <w:rPr>
          <w:rFonts w:asciiTheme="minorHAnsi" w:hAnsiTheme="minorHAnsi" w:cstheme="minorHAnsi"/>
          <w:sz w:val="28"/>
          <w:szCs w:val="28"/>
        </w:rPr>
        <w:t>”</w:t>
      </w:r>
      <w:r w:rsidRPr="000260B4">
        <w:rPr>
          <w:rFonts w:asciiTheme="minorHAnsi" w:hAnsiTheme="minorHAnsi" w:cstheme="minorHAnsi"/>
          <w:sz w:val="28"/>
          <w:szCs w:val="28"/>
        </w:rPr>
        <w:t xml:space="preserve"> [Juan 14:16], sino que </w:t>
      </w:r>
      <w:r w:rsidR="007B6056">
        <w:rPr>
          <w:rFonts w:asciiTheme="minorHAnsi" w:hAnsiTheme="minorHAnsi" w:cstheme="minorHAnsi"/>
          <w:sz w:val="28"/>
          <w:szCs w:val="28"/>
        </w:rPr>
        <w:t>“</w:t>
      </w:r>
      <w:r w:rsidRPr="000260B4">
        <w:rPr>
          <w:rFonts w:asciiTheme="minorHAnsi" w:hAnsiTheme="minorHAnsi" w:cstheme="minorHAnsi"/>
          <w:sz w:val="28"/>
          <w:szCs w:val="28"/>
        </w:rPr>
        <w:t>será en vosotros</w:t>
      </w:r>
      <w:r w:rsidR="007B6056">
        <w:rPr>
          <w:rFonts w:asciiTheme="minorHAnsi" w:hAnsiTheme="minorHAnsi" w:cstheme="minorHAnsi"/>
          <w:sz w:val="28"/>
          <w:szCs w:val="28"/>
        </w:rPr>
        <w:t>”</w:t>
      </w:r>
      <w:r w:rsidRPr="000260B4">
        <w:rPr>
          <w:rFonts w:asciiTheme="minorHAnsi" w:hAnsiTheme="minorHAnsi" w:cstheme="minorHAnsi"/>
          <w:sz w:val="28"/>
          <w:szCs w:val="28"/>
        </w:rPr>
        <w:t xml:space="preserve"> [vers. 17]. Probar demasiado es no probar nada.</w:t>
      </w:r>
    </w:p>
    <w:p w14:paraId="148B0748" w14:textId="29425BE0"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 xml:space="preserve">Hay en verdad evidencia de que en un período de su vida Jones se volvió rudo y abrasivo. Dejó de aferrarse a la gracia de la mansedumbre y se entregó a la amarga crítica de sus antiguos hermanos. </w:t>
      </w:r>
      <w:r w:rsidRPr="000260B4">
        <w:rPr>
          <w:rFonts w:asciiTheme="minorHAnsi" w:hAnsiTheme="minorHAnsi" w:cstheme="minorHAnsi"/>
          <w:i/>
          <w:iCs/>
          <w:sz w:val="28"/>
          <w:szCs w:val="28"/>
        </w:rPr>
        <w:t>Pero tal cosa sucedió más de una década después de Minneapolis</w:t>
      </w:r>
      <w:r w:rsidRPr="000260B4">
        <w:rPr>
          <w:rFonts w:asciiTheme="minorHAnsi" w:hAnsiTheme="minorHAnsi" w:cstheme="minorHAnsi"/>
          <w:sz w:val="28"/>
          <w:szCs w:val="28"/>
        </w:rPr>
        <w:t>. Hay dos Jones: (</w:t>
      </w:r>
      <w:r w:rsidRPr="00F0124B">
        <w:rPr>
          <w:rFonts w:asciiTheme="minorHAnsi" w:hAnsiTheme="minorHAnsi" w:cstheme="minorHAnsi"/>
          <w:b/>
          <w:bCs/>
          <w:sz w:val="28"/>
          <w:szCs w:val="28"/>
        </w:rPr>
        <w:t>a</w:t>
      </w:r>
      <w:r w:rsidRPr="000260B4">
        <w:rPr>
          <w:rFonts w:asciiTheme="minorHAnsi" w:hAnsiTheme="minorHAnsi" w:cstheme="minorHAnsi"/>
          <w:sz w:val="28"/>
          <w:szCs w:val="28"/>
        </w:rPr>
        <w:t xml:space="preserve">) el </w:t>
      </w:r>
      <w:r w:rsidR="00F0124B">
        <w:rPr>
          <w:rFonts w:asciiTheme="minorHAnsi" w:hAnsiTheme="minorHAnsi" w:cstheme="minorHAnsi"/>
          <w:sz w:val="28"/>
          <w:szCs w:val="28"/>
        </w:rPr>
        <w:t>“</w:t>
      </w:r>
      <w:r w:rsidRPr="000260B4">
        <w:rPr>
          <w:rFonts w:asciiTheme="minorHAnsi" w:hAnsiTheme="minorHAnsi" w:cstheme="minorHAnsi"/>
          <w:sz w:val="28"/>
          <w:szCs w:val="28"/>
        </w:rPr>
        <w:t>siervo de Dios</w:t>
      </w:r>
      <w:r w:rsidR="00F0124B">
        <w:rPr>
          <w:rFonts w:asciiTheme="minorHAnsi" w:hAnsiTheme="minorHAnsi" w:cstheme="minorHAnsi"/>
          <w:sz w:val="28"/>
          <w:szCs w:val="28"/>
        </w:rPr>
        <w:t>”</w:t>
      </w:r>
      <w:r w:rsidRPr="000260B4">
        <w:rPr>
          <w:rFonts w:asciiTheme="minorHAnsi" w:hAnsiTheme="minorHAnsi" w:cstheme="minorHAnsi"/>
          <w:sz w:val="28"/>
          <w:szCs w:val="28"/>
        </w:rPr>
        <w:t xml:space="preserve"> desde 1888 </w:t>
      </w:r>
      <w:r w:rsidR="004A6190">
        <w:rPr>
          <w:rFonts w:asciiTheme="minorHAnsi" w:hAnsiTheme="minorHAnsi" w:cstheme="minorHAnsi"/>
          <w:sz w:val="28"/>
          <w:szCs w:val="28"/>
        </w:rPr>
        <w:t>hast</w:t>
      </w:r>
      <w:r w:rsidRPr="000260B4">
        <w:rPr>
          <w:rFonts w:asciiTheme="minorHAnsi" w:hAnsiTheme="minorHAnsi" w:cstheme="minorHAnsi"/>
          <w:sz w:val="28"/>
          <w:szCs w:val="28"/>
        </w:rPr>
        <w:t xml:space="preserve">a 1903, que en general honró su cometido y justificó sus </w:t>
      </w:r>
      <w:r w:rsidR="00F0124B">
        <w:rPr>
          <w:rFonts w:asciiTheme="minorHAnsi" w:hAnsiTheme="minorHAnsi" w:cstheme="minorHAnsi"/>
          <w:sz w:val="28"/>
          <w:szCs w:val="28"/>
        </w:rPr>
        <w:t>“</w:t>
      </w:r>
      <w:r w:rsidRPr="000260B4">
        <w:rPr>
          <w:rFonts w:asciiTheme="minorHAnsi" w:hAnsiTheme="minorHAnsi" w:cstheme="minorHAnsi"/>
          <w:sz w:val="28"/>
          <w:szCs w:val="28"/>
        </w:rPr>
        <w:t>credenciales del cielo</w:t>
      </w:r>
      <w:r w:rsidR="00F0124B">
        <w:rPr>
          <w:rFonts w:asciiTheme="minorHAnsi" w:hAnsiTheme="minorHAnsi" w:cstheme="minorHAnsi"/>
          <w:sz w:val="28"/>
          <w:szCs w:val="28"/>
        </w:rPr>
        <w:t>”</w:t>
      </w:r>
      <w:r w:rsidR="004A6190">
        <w:rPr>
          <w:rFonts w:asciiTheme="minorHAnsi" w:hAnsiTheme="minorHAnsi" w:cstheme="minorHAnsi"/>
          <w:sz w:val="28"/>
          <w:szCs w:val="28"/>
        </w:rPr>
        <w:t>, aunque</w:t>
      </w:r>
      <w:r w:rsidRPr="000260B4">
        <w:rPr>
          <w:rFonts w:asciiTheme="minorHAnsi" w:hAnsiTheme="minorHAnsi" w:cstheme="minorHAnsi"/>
          <w:sz w:val="28"/>
          <w:szCs w:val="28"/>
        </w:rPr>
        <w:t xml:space="preserve"> revelando en ocasiones debilidades humanas; y (</w:t>
      </w:r>
      <w:r w:rsidRPr="00F0124B">
        <w:rPr>
          <w:rFonts w:asciiTheme="minorHAnsi" w:hAnsiTheme="minorHAnsi" w:cstheme="minorHAnsi"/>
          <w:b/>
          <w:bCs/>
          <w:sz w:val="28"/>
          <w:szCs w:val="28"/>
        </w:rPr>
        <w:t>b</w:t>
      </w:r>
      <w:r w:rsidRPr="000260B4">
        <w:rPr>
          <w:rFonts w:asciiTheme="minorHAnsi" w:hAnsiTheme="minorHAnsi" w:cstheme="minorHAnsi"/>
          <w:sz w:val="28"/>
          <w:szCs w:val="28"/>
        </w:rPr>
        <w:t>) el Jones de después de 1903, quien extravió trágicamente su camino. Los que modernamente se oponen a Jones confunden a los dos. Y los años realmente álgidos fueron los comprendidos entre 1888 y 1893, ya que la oposición se había empedernido de tal forma en ese período, que nuestro largo vagar posterior</w:t>
      </w:r>
      <w:r w:rsidR="00A21196" w:rsidRPr="000260B4">
        <w:rPr>
          <w:rFonts w:asciiTheme="minorHAnsi" w:hAnsiTheme="minorHAnsi" w:cstheme="minorHAnsi"/>
          <w:sz w:val="28"/>
          <w:szCs w:val="28"/>
        </w:rPr>
        <w:t xml:space="preserve"> por el desierto</w:t>
      </w:r>
      <w:r w:rsidRPr="000260B4">
        <w:rPr>
          <w:rFonts w:asciiTheme="minorHAnsi" w:hAnsiTheme="minorHAnsi" w:cstheme="minorHAnsi"/>
          <w:sz w:val="28"/>
          <w:szCs w:val="28"/>
        </w:rPr>
        <w:t xml:space="preserve"> se hizo inevitable tras 1893. El registro de Jones durante esos años tempranos es claro y asequible.</w:t>
      </w:r>
    </w:p>
    <w:p w14:paraId="34A323FB" w14:textId="5CBF07B5"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La literatura del Centenario [</w:t>
      </w:r>
      <w:r w:rsidR="00C0442E">
        <w:rPr>
          <w:rFonts w:asciiTheme="minorHAnsi" w:hAnsiTheme="minorHAnsi" w:cstheme="minorHAnsi"/>
          <w:sz w:val="28"/>
          <w:szCs w:val="28"/>
        </w:rPr>
        <w:t xml:space="preserve">de </w:t>
      </w:r>
      <w:r w:rsidRPr="000260B4">
        <w:rPr>
          <w:rFonts w:asciiTheme="minorHAnsi" w:hAnsiTheme="minorHAnsi" w:cstheme="minorHAnsi"/>
          <w:sz w:val="28"/>
          <w:szCs w:val="28"/>
        </w:rPr>
        <w:t xml:space="preserve">1988] relativa a Jones no presta atención a un ingrediente olvidado en la fascinante historia. Durante esos años tempranos caracterizados por su fidelidad, padeció grave </w:t>
      </w:r>
      <w:r w:rsidR="008200A7">
        <w:rPr>
          <w:rFonts w:asciiTheme="minorHAnsi" w:hAnsiTheme="minorHAnsi" w:cstheme="minorHAnsi"/>
          <w:sz w:val="28"/>
          <w:szCs w:val="28"/>
        </w:rPr>
        <w:t>“</w:t>
      </w:r>
      <w:r w:rsidRPr="000260B4">
        <w:rPr>
          <w:rFonts w:asciiTheme="minorHAnsi" w:hAnsiTheme="minorHAnsi" w:cstheme="minorHAnsi"/>
          <w:sz w:val="28"/>
          <w:szCs w:val="28"/>
        </w:rPr>
        <w:t>persecución</w:t>
      </w:r>
      <w:r w:rsidR="008200A7">
        <w:rPr>
          <w:rFonts w:asciiTheme="minorHAnsi" w:hAnsiTheme="minorHAnsi" w:cstheme="minorHAnsi"/>
          <w:sz w:val="28"/>
          <w:szCs w:val="28"/>
        </w:rPr>
        <w:t>”</w:t>
      </w:r>
      <w:r w:rsidRPr="000260B4">
        <w:rPr>
          <w:rFonts w:asciiTheme="minorHAnsi" w:hAnsiTheme="minorHAnsi" w:cstheme="minorHAnsi"/>
          <w:sz w:val="28"/>
          <w:szCs w:val="28"/>
        </w:rPr>
        <w:t xml:space="preserve"> </w:t>
      </w:r>
      <w:r w:rsidR="008200A7">
        <w:rPr>
          <w:rFonts w:asciiTheme="minorHAnsi" w:hAnsiTheme="minorHAnsi" w:cstheme="minorHAnsi"/>
          <w:sz w:val="28"/>
          <w:szCs w:val="28"/>
        </w:rPr>
        <w:t>“</w:t>
      </w:r>
      <w:r w:rsidRPr="000260B4">
        <w:rPr>
          <w:rFonts w:asciiTheme="minorHAnsi" w:hAnsiTheme="minorHAnsi" w:cstheme="minorHAnsi"/>
          <w:sz w:val="28"/>
          <w:szCs w:val="28"/>
        </w:rPr>
        <w:t>anticristiana</w:t>
      </w:r>
      <w:r w:rsidR="008200A7">
        <w:rPr>
          <w:rFonts w:asciiTheme="minorHAnsi" w:hAnsiTheme="minorHAnsi" w:cstheme="minorHAnsi"/>
          <w:sz w:val="28"/>
          <w:szCs w:val="28"/>
        </w:rPr>
        <w:t>”</w:t>
      </w:r>
      <w:r w:rsidRPr="000260B4">
        <w:rPr>
          <w:rFonts w:asciiTheme="minorHAnsi" w:hAnsiTheme="minorHAnsi" w:cstheme="minorHAnsi"/>
          <w:sz w:val="28"/>
          <w:szCs w:val="28"/>
        </w:rPr>
        <w:t>, por tomar prestadas las palabras de E</w:t>
      </w:r>
      <w:r w:rsidR="008200A7">
        <w:rPr>
          <w:rFonts w:asciiTheme="minorHAnsi" w:hAnsiTheme="minorHAnsi" w:cstheme="minorHAnsi"/>
          <w:sz w:val="28"/>
          <w:szCs w:val="28"/>
        </w:rPr>
        <w:t>llen</w:t>
      </w:r>
      <w:r w:rsidRPr="000260B4">
        <w:rPr>
          <w:rFonts w:asciiTheme="minorHAnsi" w:hAnsiTheme="minorHAnsi" w:cstheme="minorHAnsi"/>
          <w:sz w:val="28"/>
          <w:szCs w:val="28"/>
        </w:rPr>
        <w:t xml:space="preserve"> White (</w:t>
      </w:r>
      <w:r w:rsidRPr="000260B4">
        <w:rPr>
          <w:rFonts w:asciiTheme="minorHAnsi" w:hAnsiTheme="minorHAnsi" w:cstheme="minorHAnsi"/>
          <w:i/>
          <w:iCs/>
          <w:sz w:val="28"/>
          <w:szCs w:val="28"/>
        </w:rPr>
        <w:t>General Conference Bulletin</w:t>
      </w:r>
      <w:r w:rsidRPr="000260B4">
        <w:rPr>
          <w:rFonts w:asciiTheme="minorHAnsi" w:hAnsiTheme="minorHAnsi" w:cstheme="minorHAnsi"/>
          <w:sz w:val="28"/>
          <w:szCs w:val="28"/>
        </w:rPr>
        <w:t>, 1893, 184). El impacto acumulativo de eso acabó por desintegrar y trastornar sus facultades espirituales. El Señor no pudo equivocarse al elegirlo a él para ese singular papel de ser el heraldo de</w:t>
      </w:r>
      <w:r w:rsidR="00710B1B">
        <w:rPr>
          <w:rFonts w:asciiTheme="minorHAnsi" w:hAnsiTheme="minorHAnsi" w:cstheme="minorHAnsi"/>
          <w:sz w:val="28"/>
          <w:szCs w:val="28"/>
        </w:rPr>
        <w:t>l</w:t>
      </w:r>
      <w:r w:rsidRPr="000260B4">
        <w:rPr>
          <w:rFonts w:asciiTheme="minorHAnsi" w:hAnsiTheme="minorHAnsi" w:cstheme="minorHAnsi"/>
          <w:sz w:val="28"/>
          <w:szCs w:val="28"/>
        </w:rPr>
        <w:t xml:space="preserve"> </w:t>
      </w:r>
      <w:r w:rsidR="00710B1B">
        <w:rPr>
          <w:rFonts w:asciiTheme="minorHAnsi" w:hAnsiTheme="minorHAnsi" w:cstheme="minorHAnsi"/>
          <w:sz w:val="28"/>
          <w:szCs w:val="28"/>
        </w:rPr>
        <w:t>“</w:t>
      </w:r>
      <w:r w:rsidRPr="000260B4">
        <w:rPr>
          <w:rFonts w:asciiTheme="minorHAnsi" w:hAnsiTheme="minorHAnsi" w:cstheme="minorHAnsi"/>
          <w:sz w:val="28"/>
          <w:szCs w:val="28"/>
        </w:rPr>
        <w:t>comienzo</w:t>
      </w:r>
      <w:r w:rsidR="00710B1B">
        <w:rPr>
          <w:rFonts w:asciiTheme="minorHAnsi" w:hAnsiTheme="minorHAnsi" w:cstheme="minorHAnsi"/>
          <w:sz w:val="28"/>
          <w:szCs w:val="28"/>
        </w:rPr>
        <w:t>”</w:t>
      </w:r>
      <w:r w:rsidRPr="000260B4">
        <w:rPr>
          <w:rFonts w:asciiTheme="minorHAnsi" w:hAnsiTheme="minorHAnsi" w:cstheme="minorHAnsi"/>
          <w:sz w:val="28"/>
          <w:szCs w:val="28"/>
        </w:rPr>
        <w:t xml:space="preserve"> del mensaje del fuerte </w:t>
      </w:r>
      <w:r w:rsidR="00FA79C7" w:rsidRPr="000260B4">
        <w:rPr>
          <w:rFonts w:asciiTheme="minorHAnsi" w:hAnsiTheme="minorHAnsi" w:cstheme="minorHAnsi"/>
          <w:sz w:val="28"/>
          <w:szCs w:val="28"/>
        </w:rPr>
        <w:t>pregón</w:t>
      </w:r>
      <w:r w:rsidRPr="000260B4">
        <w:rPr>
          <w:rFonts w:asciiTheme="minorHAnsi" w:hAnsiTheme="minorHAnsi" w:cstheme="minorHAnsi"/>
          <w:sz w:val="28"/>
          <w:szCs w:val="28"/>
        </w:rPr>
        <w:t xml:space="preserve">. </w:t>
      </w:r>
      <w:r w:rsidR="00D16127">
        <w:rPr>
          <w:rFonts w:asciiTheme="minorHAnsi" w:hAnsiTheme="minorHAnsi" w:cstheme="minorHAnsi"/>
          <w:sz w:val="28"/>
          <w:szCs w:val="28"/>
        </w:rPr>
        <w:t>Tampoco</w:t>
      </w:r>
      <w:r w:rsidRPr="000260B4">
        <w:rPr>
          <w:rFonts w:asciiTheme="minorHAnsi" w:hAnsiTheme="minorHAnsi" w:cstheme="minorHAnsi"/>
          <w:sz w:val="28"/>
          <w:szCs w:val="28"/>
        </w:rPr>
        <w:t xml:space="preserve"> se equivocó</w:t>
      </w:r>
      <w:r w:rsidR="00822B25" w:rsidRPr="000260B4">
        <w:rPr>
          <w:rFonts w:asciiTheme="minorHAnsi" w:hAnsiTheme="minorHAnsi" w:cstheme="minorHAnsi"/>
          <w:sz w:val="28"/>
          <w:szCs w:val="28"/>
        </w:rPr>
        <w:t xml:space="preserve"> </w:t>
      </w:r>
      <w:r w:rsidRPr="000260B4">
        <w:rPr>
          <w:rFonts w:asciiTheme="minorHAnsi" w:hAnsiTheme="minorHAnsi" w:cstheme="minorHAnsi"/>
          <w:sz w:val="28"/>
          <w:szCs w:val="28"/>
        </w:rPr>
        <w:t>E</w:t>
      </w:r>
      <w:r w:rsidR="00710B1B">
        <w:rPr>
          <w:rFonts w:asciiTheme="minorHAnsi" w:hAnsiTheme="minorHAnsi" w:cstheme="minorHAnsi"/>
          <w:sz w:val="28"/>
          <w:szCs w:val="28"/>
        </w:rPr>
        <w:t>llen</w:t>
      </w:r>
      <w:r w:rsidRPr="000260B4">
        <w:rPr>
          <w:rFonts w:asciiTheme="minorHAnsi" w:hAnsiTheme="minorHAnsi" w:cstheme="minorHAnsi"/>
          <w:sz w:val="28"/>
          <w:szCs w:val="28"/>
        </w:rPr>
        <w:t xml:space="preserve"> White al darle apoyo. El fracaso tardío de Jones fue consecuencia </w:t>
      </w:r>
      <w:r w:rsidR="00710B1B">
        <w:rPr>
          <w:rFonts w:asciiTheme="minorHAnsi" w:hAnsiTheme="minorHAnsi" w:cstheme="minorHAnsi"/>
          <w:sz w:val="28"/>
          <w:szCs w:val="28"/>
        </w:rPr>
        <w:t>“</w:t>
      </w:r>
      <w:r w:rsidRPr="000260B4">
        <w:rPr>
          <w:rFonts w:asciiTheme="minorHAnsi" w:hAnsiTheme="minorHAnsi" w:cstheme="minorHAnsi"/>
          <w:sz w:val="28"/>
          <w:szCs w:val="28"/>
        </w:rPr>
        <w:t>en gran medida</w:t>
      </w:r>
      <w:r w:rsidR="00710B1B">
        <w:rPr>
          <w:rFonts w:asciiTheme="minorHAnsi" w:hAnsiTheme="minorHAnsi" w:cstheme="minorHAnsi"/>
          <w:sz w:val="28"/>
          <w:szCs w:val="28"/>
        </w:rPr>
        <w:t>”</w:t>
      </w:r>
      <w:r w:rsidRPr="000260B4">
        <w:rPr>
          <w:rFonts w:asciiTheme="minorHAnsi" w:hAnsiTheme="minorHAnsi" w:cstheme="minorHAnsi"/>
          <w:sz w:val="28"/>
          <w:szCs w:val="28"/>
        </w:rPr>
        <w:t xml:space="preserve"> de nuestro rechazo al mensaje</w:t>
      </w:r>
      <w:r w:rsidR="007A2626">
        <w:rPr>
          <w:rFonts w:asciiTheme="minorHAnsi" w:hAnsiTheme="minorHAnsi" w:cstheme="minorHAnsi"/>
          <w:sz w:val="28"/>
          <w:szCs w:val="28"/>
        </w:rPr>
        <w:t>,</w:t>
      </w:r>
      <w:r w:rsidRPr="000260B4">
        <w:rPr>
          <w:rFonts w:asciiTheme="minorHAnsi" w:hAnsiTheme="minorHAnsi" w:cstheme="minorHAnsi"/>
          <w:sz w:val="28"/>
          <w:szCs w:val="28"/>
        </w:rPr>
        <w:t xml:space="preserve"> que E</w:t>
      </w:r>
      <w:r w:rsidR="00710B1B">
        <w:rPr>
          <w:rFonts w:asciiTheme="minorHAnsi" w:hAnsiTheme="minorHAnsi" w:cstheme="minorHAnsi"/>
          <w:sz w:val="28"/>
          <w:szCs w:val="28"/>
        </w:rPr>
        <w:t>llen</w:t>
      </w:r>
      <w:r w:rsidRPr="000260B4">
        <w:rPr>
          <w:rFonts w:asciiTheme="minorHAnsi" w:hAnsiTheme="minorHAnsi" w:cstheme="minorHAnsi"/>
          <w:sz w:val="28"/>
          <w:szCs w:val="28"/>
        </w:rPr>
        <w:t xml:space="preserve"> White comparó </w:t>
      </w:r>
      <w:r w:rsidR="007A2626">
        <w:rPr>
          <w:rFonts w:asciiTheme="minorHAnsi" w:hAnsiTheme="minorHAnsi" w:cstheme="minorHAnsi"/>
          <w:sz w:val="28"/>
          <w:szCs w:val="28"/>
        </w:rPr>
        <w:t>frecuentemente con e</w:t>
      </w:r>
      <w:r w:rsidRPr="000260B4">
        <w:rPr>
          <w:rFonts w:asciiTheme="minorHAnsi" w:hAnsiTheme="minorHAnsi" w:cstheme="minorHAnsi"/>
          <w:sz w:val="28"/>
          <w:szCs w:val="28"/>
        </w:rPr>
        <w:t>l espíritu de los antiguos judíos al rechazar a Cristo.</w:t>
      </w:r>
    </w:p>
    <w:p w14:paraId="71A83151" w14:textId="30A072B5"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El fracaso de Jones tiene, pues, algo que ver con lo que E</w:t>
      </w:r>
      <w:r w:rsidR="00710B1B">
        <w:rPr>
          <w:rFonts w:asciiTheme="minorHAnsi" w:hAnsiTheme="minorHAnsi" w:cstheme="minorHAnsi"/>
          <w:sz w:val="28"/>
          <w:szCs w:val="28"/>
        </w:rPr>
        <w:t>llen</w:t>
      </w:r>
      <w:r w:rsidRPr="000260B4">
        <w:rPr>
          <w:rFonts w:asciiTheme="minorHAnsi" w:hAnsiTheme="minorHAnsi" w:cstheme="minorHAnsi"/>
          <w:sz w:val="28"/>
          <w:szCs w:val="28"/>
        </w:rPr>
        <w:t xml:space="preserve"> White calificó como un insulto al Espíritu Santo por parte de nuestros hermanos. Cuando </w:t>
      </w:r>
      <w:r w:rsidR="00A0146C" w:rsidRPr="000260B4">
        <w:rPr>
          <w:rFonts w:asciiTheme="minorHAnsi" w:hAnsiTheme="minorHAnsi" w:cstheme="minorHAnsi"/>
          <w:sz w:val="28"/>
          <w:szCs w:val="28"/>
        </w:rPr>
        <w:t>comenzó a venir el Espíritu Santo</w:t>
      </w:r>
      <w:r w:rsidRPr="000260B4">
        <w:rPr>
          <w:rFonts w:asciiTheme="minorHAnsi" w:hAnsiTheme="minorHAnsi" w:cstheme="minorHAnsi"/>
          <w:sz w:val="28"/>
          <w:szCs w:val="28"/>
        </w:rPr>
        <w:t xml:space="preserve"> en forma de la bendición de la lluvia tardía y fue </w:t>
      </w:r>
      <w:r w:rsidR="00710B1B">
        <w:rPr>
          <w:rFonts w:asciiTheme="minorHAnsi" w:hAnsiTheme="minorHAnsi" w:cstheme="minorHAnsi"/>
          <w:sz w:val="28"/>
          <w:szCs w:val="28"/>
        </w:rPr>
        <w:t>“</w:t>
      </w:r>
      <w:r w:rsidRPr="000260B4">
        <w:rPr>
          <w:rFonts w:asciiTheme="minorHAnsi" w:hAnsiTheme="minorHAnsi" w:cstheme="minorHAnsi"/>
          <w:sz w:val="28"/>
          <w:szCs w:val="28"/>
        </w:rPr>
        <w:t>insultado</w:t>
      </w:r>
      <w:r w:rsidR="00710B1B">
        <w:rPr>
          <w:rFonts w:asciiTheme="minorHAnsi" w:hAnsiTheme="minorHAnsi" w:cstheme="minorHAnsi"/>
          <w:sz w:val="28"/>
          <w:szCs w:val="28"/>
        </w:rPr>
        <w:t>”</w:t>
      </w:r>
      <w:r w:rsidRPr="000260B4">
        <w:rPr>
          <w:rFonts w:asciiTheme="minorHAnsi" w:hAnsiTheme="minorHAnsi" w:cstheme="minorHAnsi"/>
          <w:sz w:val="28"/>
          <w:szCs w:val="28"/>
        </w:rPr>
        <w:t xml:space="preserve">, debió retirarse. La bendición de la lluvia tardía </w:t>
      </w:r>
      <w:r w:rsidR="00BD7305" w:rsidRPr="000260B4">
        <w:rPr>
          <w:rFonts w:asciiTheme="minorHAnsi" w:hAnsiTheme="minorHAnsi" w:cstheme="minorHAnsi"/>
          <w:sz w:val="28"/>
          <w:szCs w:val="28"/>
        </w:rPr>
        <w:t>tuvo que</w:t>
      </w:r>
      <w:r w:rsidRPr="000260B4">
        <w:rPr>
          <w:rFonts w:asciiTheme="minorHAnsi" w:hAnsiTheme="minorHAnsi" w:cstheme="minorHAnsi"/>
          <w:sz w:val="28"/>
          <w:szCs w:val="28"/>
        </w:rPr>
        <w:t xml:space="preserve"> retirarse en el momento en el que e</w:t>
      </w:r>
      <w:r w:rsidR="00BD7305" w:rsidRPr="000260B4">
        <w:rPr>
          <w:rFonts w:asciiTheme="minorHAnsi" w:hAnsiTheme="minorHAnsi" w:cstheme="minorHAnsi"/>
          <w:sz w:val="28"/>
          <w:szCs w:val="28"/>
        </w:rPr>
        <w:t>ra</w:t>
      </w:r>
      <w:r w:rsidRPr="000260B4">
        <w:rPr>
          <w:rFonts w:asciiTheme="minorHAnsi" w:hAnsiTheme="minorHAnsi" w:cstheme="minorHAnsi"/>
          <w:sz w:val="28"/>
          <w:szCs w:val="28"/>
        </w:rPr>
        <w:t xml:space="preserve"> más desesperadamente necesaria. Pero el tiempo no se puede parar, la historia continúa y se desarrollan toda clase de males. </w:t>
      </w:r>
      <w:r w:rsidR="009A3B33" w:rsidRPr="000260B4">
        <w:rPr>
          <w:rFonts w:asciiTheme="minorHAnsi" w:hAnsiTheme="minorHAnsi" w:cstheme="minorHAnsi"/>
          <w:sz w:val="28"/>
          <w:szCs w:val="28"/>
        </w:rPr>
        <w:t>Tal</w:t>
      </w:r>
      <w:r w:rsidRPr="000260B4">
        <w:rPr>
          <w:rFonts w:asciiTheme="minorHAnsi" w:hAnsiTheme="minorHAnsi" w:cstheme="minorHAnsi"/>
          <w:sz w:val="28"/>
          <w:szCs w:val="28"/>
        </w:rPr>
        <w:t xml:space="preserve"> es nuestra historia denominacional.</w:t>
      </w:r>
    </w:p>
    <w:p w14:paraId="5C78E829" w14:textId="59323136" w:rsidR="00852899"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Knight insiste en que E</w:t>
      </w:r>
      <w:r w:rsidR="00710B1B">
        <w:rPr>
          <w:rFonts w:asciiTheme="minorHAnsi" w:hAnsiTheme="minorHAnsi" w:cstheme="minorHAnsi"/>
          <w:sz w:val="28"/>
          <w:szCs w:val="28"/>
        </w:rPr>
        <w:t>llen</w:t>
      </w:r>
      <w:r w:rsidRPr="000260B4">
        <w:rPr>
          <w:rFonts w:asciiTheme="minorHAnsi" w:hAnsiTheme="minorHAnsi" w:cstheme="minorHAnsi"/>
          <w:sz w:val="28"/>
          <w:szCs w:val="28"/>
        </w:rPr>
        <w:t xml:space="preserve"> White no estaba preocupada por los aspectos doctrinales o teológicos del mensaje de Jones o Waggoner. Pero los propios escritos de ella demuestran un profundo interés por </w:t>
      </w:r>
      <w:r w:rsidR="00AD570A" w:rsidRPr="000260B4">
        <w:rPr>
          <w:rFonts w:asciiTheme="minorHAnsi" w:hAnsiTheme="minorHAnsi" w:cstheme="minorHAnsi"/>
          <w:sz w:val="28"/>
          <w:szCs w:val="28"/>
        </w:rPr>
        <w:t>eso</w:t>
      </w:r>
      <w:r w:rsidRPr="000260B4">
        <w:rPr>
          <w:rFonts w:asciiTheme="minorHAnsi" w:hAnsiTheme="minorHAnsi" w:cstheme="minorHAnsi"/>
          <w:sz w:val="28"/>
          <w:szCs w:val="28"/>
        </w:rPr>
        <w:t xml:space="preserve">s aspectos. Knight </w:t>
      </w:r>
      <w:r w:rsidRPr="000260B4">
        <w:rPr>
          <w:rFonts w:asciiTheme="minorHAnsi" w:hAnsiTheme="minorHAnsi" w:cstheme="minorHAnsi"/>
          <w:sz w:val="28"/>
          <w:szCs w:val="28"/>
        </w:rPr>
        <w:lastRenderedPageBreak/>
        <w:t xml:space="preserve">urge a la iglesia a </w:t>
      </w:r>
      <w:r w:rsidR="00710B1B">
        <w:rPr>
          <w:rFonts w:asciiTheme="minorHAnsi" w:hAnsiTheme="minorHAnsi" w:cstheme="minorHAnsi"/>
          <w:sz w:val="28"/>
          <w:szCs w:val="28"/>
        </w:rPr>
        <w:t>“</w:t>
      </w:r>
      <w:r w:rsidRPr="000260B4">
        <w:rPr>
          <w:rFonts w:asciiTheme="minorHAnsi" w:hAnsiTheme="minorHAnsi" w:cstheme="minorHAnsi"/>
          <w:sz w:val="28"/>
          <w:szCs w:val="28"/>
        </w:rPr>
        <w:t>empezar a vivir la solícita vida cristiana ahora</w:t>
      </w:r>
      <w:r w:rsidR="00710B1B">
        <w:rPr>
          <w:rFonts w:asciiTheme="minorHAnsi" w:hAnsiTheme="minorHAnsi" w:cstheme="minorHAnsi"/>
          <w:sz w:val="28"/>
          <w:szCs w:val="28"/>
        </w:rPr>
        <w:t>”</w:t>
      </w:r>
      <w:r w:rsidRPr="000260B4">
        <w:rPr>
          <w:rFonts w:asciiTheme="minorHAnsi" w:hAnsiTheme="minorHAnsi" w:cstheme="minorHAnsi"/>
          <w:sz w:val="28"/>
          <w:szCs w:val="28"/>
        </w:rPr>
        <w:t xml:space="preserve">, pero sin prestar atención al </w:t>
      </w:r>
      <w:r w:rsidR="00710B1B">
        <w:rPr>
          <w:rFonts w:asciiTheme="minorHAnsi" w:hAnsiTheme="minorHAnsi" w:cstheme="minorHAnsi"/>
          <w:sz w:val="28"/>
          <w:szCs w:val="28"/>
        </w:rPr>
        <w:t>“</w:t>
      </w:r>
      <w:r w:rsidRPr="000260B4">
        <w:rPr>
          <w:rFonts w:asciiTheme="minorHAnsi" w:hAnsiTheme="minorHAnsi" w:cstheme="minorHAnsi"/>
          <w:sz w:val="28"/>
          <w:szCs w:val="28"/>
        </w:rPr>
        <w:t>muy precioso mensaje</w:t>
      </w:r>
      <w:r w:rsidR="00710B1B">
        <w:rPr>
          <w:rFonts w:asciiTheme="minorHAnsi" w:hAnsiTheme="minorHAnsi" w:cstheme="minorHAnsi"/>
          <w:sz w:val="28"/>
          <w:szCs w:val="28"/>
        </w:rPr>
        <w:t>”</w:t>
      </w:r>
      <w:r w:rsidRPr="000260B4">
        <w:rPr>
          <w:rFonts w:asciiTheme="minorHAnsi" w:hAnsiTheme="minorHAnsi" w:cstheme="minorHAnsi"/>
          <w:sz w:val="28"/>
          <w:szCs w:val="28"/>
        </w:rPr>
        <w:t xml:space="preserve"> que el Señor envió, que es el único que puede hacer realidad una reforma </w:t>
      </w:r>
      <w:r w:rsidR="00AD570A" w:rsidRPr="000260B4">
        <w:rPr>
          <w:rFonts w:asciiTheme="minorHAnsi" w:hAnsiTheme="minorHAnsi" w:cstheme="minorHAnsi"/>
          <w:sz w:val="28"/>
          <w:szCs w:val="28"/>
        </w:rPr>
        <w:t>tal</w:t>
      </w:r>
      <w:r w:rsidRPr="000260B4">
        <w:rPr>
          <w:rFonts w:asciiTheme="minorHAnsi" w:hAnsiTheme="minorHAnsi" w:cstheme="minorHAnsi"/>
          <w:sz w:val="28"/>
          <w:szCs w:val="28"/>
        </w:rPr>
        <w:t xml:space="preserve">. De esa manera su posición </w:t>
      </w:r>
      <w:r w:rsidR="00184BF0" w:rsidRPr="000260B4">
        <w:rPr>
          <w:rFonts w:asciiTheme="minorHAnsi" w:hAnsiTheme="minorHAnsi" w:cstheme="minorHAnsi"/>
          <w:sz w:val="28"/>
          <w:szCs w:val="28"/>
        </w:rPr>
        <w:t>revierte el avance</w:t>
      </w:r>
      <w:r w:rsidRPr="000260B4">
        <w:rPr>
          <w:rFonts w:asciiTheme="minorHAnsi" w:hAnsiTheme="minorHAnsi" w:cstheme="minorHAnsi"/>
          <w:sz w:val="28"/>
          <w:szCs w:val="28"/>
        </w:rPr>
        <w:t xml:space="preserve"> </w:t>
      </w:r>
      <w:r w:rsidR="00184BF0" w:rsidRPr="000260B4">
        <w:rPr>
          <w:rFonts w:asciiTheme="minorHAnsi" w:hAnsiTheme="minorHAnsi" w:cstheme="minorHAnsi"/>
          <w:sz w:val="28"/>
          <w:szCs w:val="28"/>
        </w:rPr>
        <w:t>d</w:t>
      </w:r>
      <w:r w:rsidRPr="000260B4">
        <w:rPr>
          <w:rFonts w:asciiTheme="minorHAnsi" w:hAnsiTheme="minorHAnsi" w:cstheme="minorHAnsi"/>
          <w:sz w:val="28"/>
          <w:szCs w:val="28"/>
        </w:rPr>
        <w:t xml:space="preserve">el reloj de la </w:t>
      </w:r>
      <w:r w:rsidR="00C102C4">
        <w:rPr>
          <w:rFonts w:asciiTheme="minorHAnsi" w:hAnsiTheme="minorHAnsi" w:cstheme="minorHAnsi"/>
          <w:sz w:val="28"/>
          <w:szCs w:val="28"/>
        </w:rPr>
        <w:t>R</w:t>
      </w:r>
      <w:r w:rsidRPr="000260B4">
        <w:rPr>
          <w:rFonts w:asciiTheme="minorHAnsi" w:hAnsiTheme="minorHAnsi" w:cstheme="minorHAnsi"/>
          <w:sz w:val="28"/>
          <w:szCs w:val="28"/>
        </w:rPr>
        <w:t xml:space="preserve">eforma y </w:t>
      </w:r>
      <w:r w:rsidR="00184BF0" w:rsidRPr="000260B4">
        <w:rPr>
          <w:rFonts w:asciiTheme="minorHAnsi" w:hAnsiTheme="minorHAnsi" w:cstheme="minorHAnsi"/>
          <w:sz w:val="28"/>
          <w:szCs w:val="28"/>
        </w:rPr>
        <w:t>desvirtúa</w:t>
      </w:r>
      <w:r w:rsidRPr="000260B4">
        <w:rPr>
          <w:rFonts w:asciiTheme="minorHAnsi" w:hAnsiTheme="minorHAnsi" w:cstheme="minorHAnsi"/>
          <w:sz w:val="28"/>
          <w:szCs w:val="28"/>
        </w:rPr>
        <w:t xml:space="preserve"> cien años de historia.</w:t>
      </w:r>
    </w:p>
    <w:p w14:paraId="256F50ED" w14:textId="4C8B4416" w:rsidR="00184BF0" w:rsidRPr="000260B4" w:rsidRDefault="00852899" w:rsidP="00505CBD">
      <w:pPr>
        <w:spacing w:beforeAutospacing="1" w:afterAutospacing="1"/>
        <w:jc w:val="both"/>
        <w:rPr>
          <w:rFonts w:asciiTheme="minorHAnsi" w:hAnsiTheme="minorHAnsi" w:cstheme="minorHAnsi"/>
          <w:sz w:val="28"/>
          <w:szCs w:val="28"/>
        </w:rPr>
      </w:pPr>
      <w:r w:rsidRPr="000260B4">
        <w:rPr>
          <w:rFonts w:asciiTheme="minorHAnsi" w:hAnsiTheme="minorHAnsi" w:cstheme="minorHAnsi"/>
          <w:sz w:val="28"/>
          <w:szCs w:val="28"/>
        </w:rPr>
        <w:t>En tiempos anteriores a Minneapolis, E</w:t>
      </w:r>
      <w:r w:rsidR="00710B1B">
        <w:rPr>
          <w:rFonts w:asciiTheme="minorHAnsi" w:hAnsiTheme="minorHAnsi" w:cstheme="minorHAnsi"/>
          <w:sz w:val="28"/>
          <w:szCs w:val="28"/>
        </w:rPr>
        <w:t>llen</w:t>
      </w:r>
      <w:r w:rsidRPr="000260B4">
        <w:rPr>
          <w:rFonts w:asciiTheme="minorHAnsi" w:hAnsiTheme="minorHAnsi" w:cstheme="minorHAnsi"/>
          <w:sz w:val="28"/>
          <w:szCs w:val="28"/>
        </w:rPr>
        <w:t xml:space="preserve"> White urgió frecuentemente a la iglesia a que empezara a </w:t>
      </w:r>
      <w:r w:rsidR="00710B1B">
        <w:rPr>
          <w:rFonts w:asciiTheme="minorHAnsi" w:hAnsiTheme="minorHAnsi" w:cstheme="minorHAnsi"/>
          <w:sz w:val="28"/>
          <w:szCs w:val="28"/>
        </w:rPr>
        <w:t>“</w:t>
      </w:r>
      <w:r w:rsidRPr="000260B4">
        <w:rPr>
          <w:rFonts w:asciiTheme="minorHAnsi" w:hAnsiTheme="minorHAnsi" w:cstheme="minorHAnsi"/>
          <w:sz w:val="28"/>
          <w:szCs w:val="28"/>
        </w:rPr>
        <w:t>vivir la solícita vida cristiana ahora</w:t>
      </w:r>
      <w:r w:rsidR="00710B1B">
        <w:rPr>
          <w:rFonts w:asciiTheme="minorHAnsi" w:hAnsiTheme="minorHAnsi" w:cstheme="minorHAnsi"/>
          <w:sz w:val="28"/>
          <w:szCs w:val="28"/>
        </w:rPr>
        <w:t>”, p</w:t>
      </w:r>
      <w:r w:rsidRPr="000260B4">
        <w:rPr>
          <w:rFonts w:asciiTheme="minorHAnsi" w:hAnsiTheme="minorHAnsi" w:cstheme="minorHAnsi"/>
          <w:sz w:val="28"/>
          <w:szCs w:val="28"/>
        </w:rPr>
        <w:t xml:space="preserve">ero se lamentó de que sus exhortaciones habían resultado poco eficaces. Cuando vino el mensaje de Jones y Waggoner le causó gran </w:t>
      </w:r>
      <w:r w:rsidR="00710B1B">
        <w:rPr>
          <w:rFonts w:asciiTheme="minorHAnsi" w:hAnsiTheme="minorHAnsi" w:cstheme="minorHAnsi"/>
          <w:sz w:val="28"/>
          <w:szCs w:val="28"/>
        </w:rPr>
        <w:t>alegría</w:t>
      </w:r>
      <w:r w:rsidRPr="000260B4">
        <w:rPr>
          <w:rFonts w:asciiTheme="minorHAnsi" w:hAnsiTheme="minorHAnsi" w:cstheme="minorHAnsi"/>
          <w:sz w:val="28"/>
          <w:szCs w:val="28"/>
        </w:rPr>
        <w:t xml:space="preserve">, ya que comprendió que habría de transformar los imperativos adventistas en </w:t>
      </w:r>
      <w:r w:rsidR="00AD570A" w:rsidRPr="000260B4">
        <w:rPr>
          <w:rFonts w:asciiTheme="minorHAnsi" w:hAnsiTheme="minorHAnsi" w:cstheme="minorHAnsi"/>
          <w:sz w:val="28"/>
          <w:szCs w:val="28"/>
        </w:rPr>
        <w:t>gozosa</w:t>
      </w:r>
      <w:r w:rsidRPr="000260B4">
        <w:rPr>
          <w:rFonts w:asciiTheme="minorHAnsi" w:hAnsiTheme="minorHAnsi" w:cstheme="minorHAnsi"/>
          <w:sz w:val="28"/>
          <w:szCs w:val="28"/>
        </w:rPr>
        <w:t>s capacitaciones. La posición de Knight significa la reiteración de la oposición de 1888,</w:t>
      </w:r>
      <w:r w:rsidR="00E672CA">
        <w:rPr>
          <w:rFonts w:asciiTheme="minorHAnsi" w:hAnsiTheme="minorHAnsi" w:cstheme="minorHAnsi"/>
          <w:sz w:val="28"/>
          <w:szCs w:val="28"/>
        </w:rPr>
        <w:t xml:space="preserve"> y lo hace</w:t>
      </w:r>
      <w:r w:rsidRPr="000260B4">
        <w:rPr>
          <w:rFonts w:asciiTheme="minorHAnsi" w:hAnsiTheme="minorHAnsi" w:cstheme="minorHAnsi"/>
          <w:sz w:val="28"/>
          <w:szCs w:val="28"/>
        </w:rPr>
        <w:t xml:space="preserve"> ateniéndose a los imperativos legalistas populares a la vez que denigra las capacitaciones evangélicas que Dios nos dio en el mensaje de 1888.</w:t>
      </w:r>
    </w:p>
    <w:p w14:paraId="036E0C55" w14:textId="77777777" w:rsidR="004E1E10" w:rsidRPr="000260B4" w:rsidRDefault="004E1E10" w:rsidP="00505CBD">
      <w:pPr>
        <w:spacing w:beforeAutospacing="1" w:afterAutospacing="1"/>
        <w:jc w:val="both"/>
        <w:rPr>
          <w:rFonts w:asciiTheme="minorHAnsi" w:hAnsiTheme="minorHAnsi" w:cstheme="minorHAnsi"/>
          <w:sz w:val="28"/>
          <w:szCs w:val="28"/>
        </w:rPr>
        <w:sectPr w:rsidR="004E1E10" w:rsidRPr="000260B4" w:rsidSect="000260B4">
          <w:type w:val="continuous"/>
          <w:pgSz w:w="11906" w:h="16838"/>
          <w:pgMar w:top="1417" w:right="1701" w:bottom="1417" w:left="1701" w:header="1440" w:footer="1440" w:gutter="0"/>
          <w:cols w:space="709"/>
          <w:noEndnote/>
          <w:docGrid w:linePitch="326"/>
        </w:sectPr>
      </w:pPr>
    </w:p>
    <w:p w14:paraId="2FDBC59D" w14:textId="1732021D" w:rsidR="00852899" w:rsidRPr="000260B4" w:rsidRDefault="00213641" w:rsidP="00505CBD">
      <w:pPr>
        <w:spacing w:beforeAutospacing="1" w:afterAutospacing="1"/>
        <w:jc w:val="both"/>
        <w:rPr>
          <w:rFonts w:asciiTheme="minorHAnsi" w:hAnsiTheme="minorHAnsi" w:cstheme="minorHAnsi"/>
          <w:sz w:val="28"/>
          <w:szCs w:val="28"/>
        </w:rPr>
      </w:pPr>
      <w:r>
        <w:rPr>
          <w:rFonts w:asciiTheme="minorHAnsi" w:hAnsiTheme="minorHAnsi" w:cstheme="minorHAnsi"/>
          <w:sz w:val="28"/>
          <w:szCs w:val="28"/>
        </w:rPr>
        <w:t>E</w:t>
      </w:r>
      <w:r w:rsidR="00852899" w:rsidRPr="000260B4">
        <w:rPr>
          <w:rFonts w:asciiTheme="minorHAnsi" w:hAnsiTheme="minorHAnsi" w:cstheme="minorHAnsi"/>
          <w:sz w:val="28"/>
          <w:szCs w:val="28"/>
        </w:rPr>
        <w:t>n el contexto del rechazo al mensaje presentado por Jones y Waggoner</w:t>
      </w:r>
      <w:r>
        <w:rPr>
          <w:rFonts w:asciiTheme="minorHAnsi" w:hAnsiTheme="minorHAnsi" w:cstheme="minorHAnsi"/>
          <w:sz w:val="28"/>
          <w:szCs w:val="28"/>
        </w:rPr>
        <w:t>,</w:t>
      </w:r>
      <w:r w:rsidRPr="00213641">
        <w:rPr>
          <w:rFonts w:asciiTheme="minorHAnsi" w:hAnsiTheme="minorHAnsi" w:cstheme="minorHAnsi"/>
          <w:sz w:val="28"/>
          <w:szCs w:val="28"/>
        </w:rPr>
        <w:t xml:space="preserve"> </w:t>
      </w:r>
      <w:r w:rsidRPr="000260B4">
        <w:rPr>
          <w:rFonts w:asciiTheme="minorHAnsi" w:hAnsiTheme="minorHAnsi" w:cstheme="minorHAnsi"/>
          <w:sz w:val="28"/>
          <w:szCs w:val="28"/>
        </w:rPr>
        <w:t>E</w:t>
      </w:r>
      <w:r>
        <w:rPr>
          <w:rFonts w:asciiTheme="minorHAnsi" w:hAnsiTheme="minorHAnsi" w:cstheme="minorHAnsi"/>
          <w:sz w:val="28"/>
          <w:szCs w:val="28"/>
        </w:rPr>
        <w:t>llen</w:t>
      </w:r>
      <w:r w:rsidRPr="000260B4">
        <w:rPr>
          <w:rFonts w:asciiTheme="minorHAnsi" w:hAnsiTheme="minorHAnsi" w:cstheme="minorHAnsi"/>
          <w:sz w:val="28"/>
          <w:szCs w:val="28"/>
        </w:rPr>
        <w:t xml:space="preserve"> White escribió</w:t>
      </w:r>
      <w:r w:rsidR="00852899" w:rsidRPr="000260B4">
        <w:rPr>
          <w:rFonts w:asciiTheme="minorHAnsi" w:hAnsiTheme="minorHAnsi" w:cstheme="minorHAnsi"/>
          <w:sz w:val="28"/>
          <w:szCs w:val="28"/>
        </w:rPr>
        <w:t>:</w:t>
      </w:r>
    </w:p>
    <w:p w14:paraId="074C1F22" w14:textId="35F26A09" w:rsidR="00592396" w:rsidRPr="00F920C8" w:rsidRDefault="00852899" w:rsidP="00F920C8">
      <w:pPr>
        <w:spacing w:beforeAutospacing="1" w:afterAutospacing="1"/>
        <w:ind w:left="284" w:right="282"/>
        <w:jc w:val="both"/>
        <w:rPr>
          <w:rFonts w:asciiTheme="minorHAnsi" w:hAnsiTheme="minorHAnsi" w:cstheme="minorHAnsi"/>
          <w:sz w:val="26"/>
          <w:szCs w:val="26"/>
        </w:rPr>
      </w:pPr>
      <w:r w:rsidRPr="00F920C8">
        <w:rPr>
          <w:rFonts w:asciiTheme="minorHAnsi" w:hAnsiTheme="minorHAnsi" w:cstheme="minorHAnsi"/>
          <w:sz w:val="26"/>
          <w:szCs w:val="26"/>
        </w:rPr>
        <w:t>Una y otra vez se me ha mostrado que el pueblo de Dios en estos últimos días no puede estar seguro si confía en los hombres y hace de la carne su brazo…</w:t>
      </w:r>
      <w:r w:rsidR="00184BF0" w:rsidRPr="00F920C8">
        <w:rPr>
          <w:rFonts w:asciiTheme="minorHAnsi" w:hAnsiTheme="minorHAnsi" w:cstheme="minorHAnsi"/>
          <w:sz w:val="26"/>
          <w:szCs w:val="26"/>
        </w:rPr>
        <w:br/>
      </w:r>
      <w:r w:rsidRPr="00F920C8">
        <w:rPr>
          <w:rFonts w:asciiTheme="minorHAnsi" w:hAnsiTheme="minorHAnsi" w:cstheme="minorHAnsi"/>
          <w:sz w:val="26"/>
          <w:szCs w:val="26"/>
        </w:rPr>
        <w:t>Dios ha encomendado a sus siervos un mensaje para este tiempo, pero este mensaje no coincide en todos sus detalles con las ideas de todos los dirigentes, y algunos critican el mensaje y a los mensajeros. Se atreven incluso a rechazar las palabras de reprensión que se les envían de parte de Dios por medio de su Santo Espíritu…</w:t>
      </w:r>
      <w:r w:rsidR="00184BF0" w:rsidRPr="00F920C8">
        <w:rPr>
          <w:rFonts w:asciiTheme="minorHAnsi" w:hAnsiTheme="minorHAnsi" w:cstheme="minorHAnsi"/>
          <w:sz w:val="26"/>
          <w:szCs w:val="26"/>
        </w:rPr>
        <w:br/>
      </w:r>
      <w:r w:rsidRPr="00F920C8">
        <w:rPr>
          <w:rFonts w:asciiTheme="minorHAnsi" w:hAnsiTheme="minorHAnsi" w:cstheme="minorHAnsi"/>
          <w:sz w:val="26"/>
          <w:szCs w:val="26"/>
        </w:rPr>
        <w:t>Uno puede permitirse buscar faltas, ridiculizar y deformar deliberadamente el carácter de los demás s</w:t>
      </w:r>
      <w:r w:rsidR="005F304C" w:rsidRPr="00F920C8">
        <w:rPr>
          <w:rFonts w:asciiTheme="minorHAnsi" w:hAnsiTheme="minorHAnsi" w:cstheme="minorHAnsi"/>
          <w:sz w:val="26"/>
          <w:szCs w:val="26"/>
        </w:rPr>
        <w:t>ó</w:t>
      </w:r>
      <w:r w:rsidRPr="00F920C8">
        <w:rPr>
          <w:rFonts w:asciiTheme="minorHAnsi" w:hAnsiTheme="minorHAnsi" w:cstheme="minorHAnsi"/>
          <w:sz w:val="26"/>
          <w:szCs w:val="26"/>
        </w:rPr>
        <w:t>lo a expensas del envilecimiento de su propia alma…</w:t>
      </w:r>
      <w:r w:rsidR="00184BF0" w:rsidRPr="00F920C8">
        <w:rPr>
          <w:rFonts w:asciiTheme="minorHAnsi" w:hAnsiTheme="minorHAnsi" w:cstheme="minorHAnsi"/>
          <w:sz w:val="26"/>
          <w:szCs w:val="26"/>
        </w:rPr>
        <w:br/>
      </w:r>
      <w:r w:rsidRPr="00F920C8">
        <w:rPr>
          <w:rFonts w:asciiTheme="minorHAnsi" w:hAnsiTheme="minorHAnsi" w:cstheme="minorHAnsi"/>
          <w:sz w:val="26"/>
          <w:szCs w:val="26"/>
        </w:rPr>
        <w:t>Acusar y criticar a los que Dios está empleando es acusar al Señor que los ha enviado…</w:t>
      </w:r>
      <w:r w:rsidR="00184BF0" w:rsidRPr="00F920C8">
        <w:rPr>
          <w:rFonts w:asciiTheme="minorHAnsi" w:hAnsiTheme="minorHAnsi" w:cstheme="minorHAnsi"/>
          <w:sz w:val="26"/>
          <w:szCs w:val="26"/>
        </w:rPr>
        <w:br/>
      </w:r>
      <w:r w:rsidRPr="00F920C8">
        <w:rPr>
          <w:rFonts w:asciiTheme="minorHAnsi" w:hAnsiTheme="minorHAnsi" w:cstheme="minorHAnsi"/>
          <w:sz w:val="26"/>
          <w:szCs w:val="26"/>
        </w:rPr>
        <w:t>Los prejuicios y opiniones que prevalecieron en Minneapolis no han desaparecido de ninguna manera…</w:t>
      </w:r>
      <w:r w:rsidR="00184BF0" w:rsidRPr="00F920C8">
        <w:rPr>
          <w:rFonts w:asciiTheme="minorHAnsi" w:hAnsiTheme="minorHAnsi" w:cstheme="minorHAnsi"/>
          <w:sz w:val="26"/>
          <w:szCs w:val="26"/>
        </w:rPr>
        <w:br/>
      </w:r>
      <w:r w:rsidRPr="00F920C8">
        <w:rPr>
          <w:rFonts w:asciiTheme="minorHAnsi" w:hAnsiTheme="minorHAnsi" w:cstheme="minorHAnsi"/>
          <w:sz w:val="26"/>
          <w:szCs w:val="26"/>
        </w:rPr>
        <w:t>Cuando estemos unidos con el vínculo de unión por el cual Cristo oró, terminará esta larga controversia que ha sido fomentada por los agentes satánicos (</w:t>
      </w:r>
      <w:r w:rsidRPr="00F920C8">
        <w:rPr>
          <w:rFonts w:asciiTheme="minorHAnsi" w:hAnsiTheme="minorHAnsi" w:cstheme="minorHAnsi"/>
          <w:i/>
          <w:iCs/>
          <w:sz w:val="26"/>
          <w:szCs w:val="26"/>
        </w:rPr>
        <w:t>Testimonios para los ministros</w:t>
      </w:r>
      <w:r w:rsidRPr="00F920C8">
        <w:rPr>
          <w:rFonts w:asciiTheme="minorHAnsi" w:hAnsiTheme="minorHAnsi" w:cstheme="minorHAnsi"/>
          <w:sz w:val="26"/>
          <w:szCs w:val="26"/>
        </w:rPr>
        <w:t>, 464-468).</w:t>
      </w:r>
    </w:p>
    <w:p w14:paraId="301B120C" w14:textId="77777777" w:rsidR="00F920C8" w:rsidRPr="000260B4" w:rsidRDefault="00F920C8" w:rsidP="00E672CA">
      <w:pPr>
        <w:spacing w:beforeAutospacing="1" w:afterAutospacing="1"/>
        <w:jc w:val="both"/>
        <w:rPr>
          <w:rFonts w:asciiTheme="minorHAnsi" w:hAnsiTheme="minorHAnsi" w:cstheme="minorHAnsi"/>
          <w:sz w:val="28"/>
          <w:szCs w:val="28"/>
        </w:rPr>
      </w:pPr>
    </w:p>
    <w:p w14:paraId="3C291871" w14:textId="1EA1FCB5" w:rsidR="00E672CA" w:rsidRPr="000260B4" w:rsidRDefault="00000000" w:rsidP="00505CBD">
      <w:pPr>
        <w:ind w:left="720"/>
        <w:jc w:val="center"/>
        <w:rPr>
          <w:rFonts w:asciiTheme="minorHAnsi" w:hAnsiTheme="minorHAnsi" w:cstheme="minorHAnsi"/>
          <w:sz w:val="28"/>
          <w:szCs w:val="28"/>
        </w:rPr>
      </w:pPr>
      <w:hyperlink r:id="rId7" w:history="1">
        <w:r w:rsidR="00852899" w:rsidRPr="00E672CA">
          <w:rPr>
            <w:rStyle w:val="Hipervnculo"/>
            <w:rFonts w:asciiTheme="minorHAnsi" w:hAnsiTheme="minorHAnsi" w:cstheme="minorHAnsi"/>
            <w:color w:val="000000" w:themeColor="text1"/>
            <w:sz w:val="28"/>
            <w:szCs w:val="28"/>
            <w:u w:val="none"/>
          </w:rPr>
          <w:t>www.libros1888.com</w:t>
        </w:r>
      </w:hyperlink>
    </w:p>
    <w:sectPr w:rsidR="00E672CA" w:rsidRPr="000260B4" w:rsidSect="000260B4">
      <w:type w:val="continuous"/>
      <w:pgSz w:w="11906" w:h="16838"/>
      <w:pgMar w:top="1417" w:right="1701" w:bottom="1417" w:left="1701" w:header="1440" w:footer="1440" w:gutter="0"/>
      <w:cols w:space="709"/>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49A93" w14:textId="77777777" w:rsidR="0097003F" w:rsidRDefault="0097003F">
      <w:pPr>
        <w:spacing w:before="0" w:after="0"/>
      </w:pPr>
      <w:r>
        <w:separator/>
      </w:r>
    </w:p>
  </w:endnote>
  <w:endnote w:type="continuationSeparator" w:id="0">
    <w:p w14:paraId="7194AC51" w14:textId="77777777" w:rsidR="0097003F" w:rsidRDefault="009700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E353D" w14:textId="77777777" w:rsidR="00852899" w:rsidRDefault="00852899">
    <w:pPr>
      <w:pStyle w:val="Piedepgina"/>
      <w:framePr w:wrap="auto"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046F9">
      <w:rPr>
        <w:rStyle w:val="Nmerodepgina"/>
        <w:noProof/>
      </w:rPr>
      <w:t>1</w:t>
    </w:r>
    <w:r>
      <w:rPr>
        <w:rStyle w:val="Nmerodepgina"/>
      </w:rPr>
      <w:fldChar w:fldCharType="end"/>
    </w:r>
  </w:p>
  <w:p w14:paraId="3F1D49A4" w14:textId="77777777" w:rsidR="00852899" w:rsidRDefault="0085289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8560D" w14:textId="77777777" w:rsidR="0097003F" w:rsidRDefault="0097003F">
      <w:pPr>
        <w:spacing w:before="0" w:after="0"/>
      </w:pPr>
      <w:r>
        <w:separator/>
      </w:r>
    </w:p>
  </w:footnote>
  <w:footnote w:type="continuationSeparator" w:id="0">
    <w:p w14:paraId="41D26B52" w14:textId="77777777" w:rsidR="0097003F" w:rsidRDefault="0097003F">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cumentProtection w:edit="readOnly" w:enforcement="1" w:cryptProviderType="rsaAES" w:cryptAlgorithmClass="hash" w:cryptAlgorithmType="typeAny" w:cryptAlgorithmSid="14" w:cryptSpinCount="100000" w:hash="cHvpD6a4CWrTzOL4t0x9eR9hLJaSk31Hq6SHmr4Y8Km6Sz8CMI4Wa1dkQWKsZg2Wda9BmBn3NUoVx4UNHa9T9w==" w:salt="1GGj3IFcstcrT4fl9xRJDA=="/>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AD4"/>
    <w:rsid w:val="000260B4"/>
    <w:rsid w:val="00045BA2"/>
    <w:rsid w:val="0007787F"/>
    <w:rsid w:val="00097A33"/>
    <w:rsid w:val="0010057D"/>
    <w:rsid w:val="00184BF0"/>
    <w:rsid w:val="00204333"/>
    <w:rsid w:val="00213641"/>
    <w:rsid w:val="002351D1"/>
    <w:rsid w:val="002429B3"/>
    <w:rsid w:val="0027396B"/>
    <w:rsid w:val="002942E7"/>
    <w:rsid w:val="002A33EB"/>
    <w:rsid w:val="002C4AD4"/>
    <w:rsid w:val="00325347"/>
    <w:rsid w:val="003E75E9"/>
    <w:rsid w:val="00404DD7"/>
    <w:rsid w:val="004311E9"/>
    <w:rsid w:val="00457A8A"/>
    <w:rsid w:val="004A6190"/>
    <w:rsid w:val="004E1E10"/>
    <w:rsid w:val="005046F9"/>
    <w:rsid w:val="00505CBD"/>
    <w:rsid w:val="00512E1D"/>
    <w:rsid w:val="00592396"/>
    <w:rsid w:val="005973A5"/>
    <w:rsid w:val="005D29A7"/>
    <w:rsid w:val="005E4D88"/>
    <w:rsid w:val="005F304C"/>
    <w:rsid w:val="0061165F"/>
    <w:rsid w:val="0063319C"/>
    <w:rsid w:val="00675250"/>
    <w:rsid w:val="00701AA1"/>
    <w:rsid w:val="00703286"/>
    <w:rsid w:val="00710B1B"/>
    <w:rsid w:val="00721F0A"/>
    <w:rsid w:val="0073399B"/>
    <w:rsid w:val="007A2626"/>
    <w:rsid w:val="007B6056"/>
    <w:rsid w:val="007F2B7E"/>
    <w:rsid w:val="008200A7"/>
    <w:rsid w:val="00822B25"/>
    <w:rsid w:val="00852899"/>
    <w:rsid w:val="008A1EDA"/>
    <w:rsid w:val="0097003F"/>
    <w:rsid w:val="00985451"/>
    <w:rsid w:val="009959D0"/>
    <w:rsid w:val="009A3B33"/>
    <w:rsid w:val="009B32D1"/>
    <w:rsid w:val="009C2B45"/>
    <w:rsid w:val="009D1F4C"/>
    <w:rsid w:val="009E0817"/>
    <w:rsid w:val="009F4A41"/>
    <w:rsid w:val="00A0146C"/>
    <w:rsid w:val="00A07B95"/>
    <w:rsid w:val="00A21196"/>
    <w:rsid w:val="00A7526A"/>
    <w:rsid w:val="00A96CB7"/>
    <w:rsid w:val="00AC0C34"/>
    <w:rsid w:val="00AC1F84"/>
    <w:rsid w:val="00AC54BC"/>
    <w:rsid w:val="00AD570A"/>
    <w:rsid w:val="00AE1D9A"/>
    <w:rsid w:val="00B30A9C"/>
    <w:rsid w:val="00BB6982"/>
    <w:rsid w:val="00BD7305"/>
    <w:rsid w:val="00BF6B6C"/>
    <w:rsid w:val="00C0442E"/>
    <w:rsid w:val="00C102C4"/>
    <w:rsid w:val="00CA5F08"/>
    <w:rsid w:val="00D16127"/>
    <w:rsid w:val="00D511CA"/>
    <w:rsid w:val="00DF3725"/>
    <w:rsid w:val="00E124FD"/>
    <w:rsid w:val="00E27FA2"/>
    <w:rsid w:val="00E30166"/>
    <w:rsid w:val="00E672CA"/>
    <w:rsid w:val="00EA0E75"/>
    <w:rsid w:val="00EF5C62"/>
    <w:rsid w:val="00F0124B"/>
    <w:rsid w:val="00F24850"/>
    <w:rsid w:val="00F542A4"/>
    <w:rsid w:val="00F61D17"/>
    <w:rsid w:val="00F828FA"/>
    <w:rsid w:val="00F87ECC"/>
    <w:rsid w:val="00F920C8"/>
    <w:rsid w:val="00FA79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C53418"/>
  <w14:defaultImageDpi w14:val="0"/>
  <w15:docId w15:val="{AABC3664-C377-41ED-AB2E-2A2455C8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semiHidden="1"/>
    <w:lsdException w:name="caption" w:semiHidden="1" w:uiPriority="35" w:unhideWhenUsed="1" w:qFormat="1"/>
    <w:lsdException w:name="page number" w:semiHidden="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Hyperlink" w:semiHidden="1"/>
    <w:lsdException w:name="FollowedHyperlink" w:semiHidden="1"/>
    <w:lsdException w:name="Strong" w:qFormat="1"/>
    <w:lsdException w:name="Emphasis" w:qFormat="1"/>
    <w:lsdException w:name="Document Map"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spacing w:before="100" w:after="100" w:line="240" w:lineRule="auto"/>
    </w:pPr>
    <w:rPr>
      <w:rFonts w:ascii="Times New Roman" w:hAnsi="Times New Roman"/>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initionTerm">
    <w:name w:val="Definition Term"/>
    <w:basedOn w:val="Normal"/>
    <w:next w:val="DefinitionList"/>
    <w:uiPriority w:val="99"/>
    <w:pPr>
      <w:spacing w:before="0" w:after="0"/>
    </w:pPr>
  </w:style>
  <w:style w:type="paragraph" w:customStyle="1" w:styleId="DefinitionList">
    <w:name w:val="Definition List"/>
    <w:basedOn w:val="Normal"/>
    <w:next w:val="DefinitionTerm"/>
    <w:uiPriority w:val="99"/>
    <w:pPr>
      <w:spacing w:before="0" w:after="0"/>
      <w:ind w:left="360"/>
    </w:pPr>
  </w:style>
  <w:style w:type="character" w:customStyle="1" w:styleId="Definition">
    <w:name w:val="Definition"/>
    <w:uiPriority w:val="99"/>
    <w:rPr>
      <w:i/>
    </w:rPr>
  </w:style>
  <w:style w:type="paragraph" w:customStyle="1" w:styleId="H1">
    <w:name w:val="H1"/>
    <w:basedOn w:val="Normal"/>
    <w:next w:val="Normal"/>
    <w:uiPriority w:val="99"/>
    <w:pPr>
      <w:keepNext/>
      <w:outlineLvl w:val="1"/>
    </w:pPr>
    <w:rPr>
      <w:b/>
      <w:bCs/>
      <w:kern w:val="36"/>
      <w:sz w:val="48"/>
      <w:szCs w:val="48"/>
    </w:rPr>
  </w:style>
  <w:style w:type="paragraph" w:customStyle="1" w:styleId="H2">
    <w:name w:val="H2"/>
    <w:basedOn w:val="Normal"/>
    <w:next w:val="Normal"/>
    <w:uiPriority w:val="99"/>
    <w:pPr>
      <w:keepNext/>
      <w:outlineLvl w:val="2"/>
    </w:pPr>
    <w:rPr>
      <w:b/>
      <w:bCs/>
      <w:sz w:val="36"/>
      <w:szCs w:val="36"/>
    </w:rPr>
  </w:style>
  <w:style w:type="paragraph" w:customStyle="1" w:styleId="H3">
    <w:name w:val="H3"/>
    <w:basedOn w:val="Normal"/>
    <w:next w:val="Normal"/>
    <w:uiPriority w:val="99"/>
    <w:pPr>
      <w:keepNext/>
      <w:outlineLvl w:val="3"/>
    </w:pPr>
    <w:rPr>
      <w:b/>
      <w:bCs/>
      <w:sz w:val="28"/>
      <w:szCs w:val="28"/>
    </w:rPr>
  </w:style>
  <w:style w:type="paragraph" w:customStyle="1" w:styleId="H4">
    <w:name w:val="H4"/>
    <w:basedOn w:val="Normal"/>
    <w:next w:val="Normal"/>
    <w:uiPriority w:val="99"/>
    <w:pPr>
      <w:keepNext/>
      <w:outlineLvl w:val="4"/>
    </w:pPr>
    <w:rPr>
      <w:b/>
      <w:bCs/>
    </w:rPr>
  </w:style>
  <w:style w:type="paragraph" w:customStyle="1" w:styleId="H5">
    <w:name w:val="H5"/>
    <w:basedOn w:val="Normal"/>
    <w:next w:val="Normal"/>
    <w:uiPriority w:val="99"/>
    <w:pPr>
      <w:keepNext/>
      <w:outlineLvl w:val="5"/>
    </w:pPr>
    <w:rPr>
      <w:b/>
      <w:bCs/>
      <w:sz w:val="20"/>
      <w:szCs w:val="20"/>
    </w:rPr>
  </w:style>
  <w:style w:type="paragraph" w:customStyle="1" w:styleId="H6">
    <w:name w:val="H6"/>
    <w:basedOn w:val="Normal"/>
    <w:next w:val="Normal"/>
    <w:uiPriority w:val="99"/>
    <w:pPr>
      <w:keepNext/>
      <w:outlineLvl w:val="6"/>
    </w:pPr>
    <w:rPr>
      <w:b/>
      <w:bCs/>
      <w:sz w:val="16"/>
      <w:szCs w:val="16"/>
    </w:rPr>
  </w:style>
  <w:style w:type="paragraph" w:customStyle="1" w:styleId="Address">
    <w:name w:val="Address"/>
    <w:basedOn w:val="Normal"/>
    <w:next w:val="Normal"/>
    <w:uiPriority w:val="99"/>
    <w:pPr>
      <w:spacing w:before="0" w:after="0"/>
    </w:pPr>
    <w:rPr>
      <w:i/>
      <w:iCs/>
    </w:rPr>
  </w:style>
  <w:style w:type="paragraph" w:customStyle="1" w:styleId="Blockquote">
    <w:name w:val="Blockquote"/>
    <w:basedOn w:val="Normal"/>
    <w:uiPriority w:val="99"/>
    <w:pPr>
      <w:ind w:left="360" w:right="360"/>
    </w:pPr>
  </w:style>
  <w:style w:type="character" w:customStyle="1" w:styleId="CITE">
    <w:name w:val="CITE"/>
    <w:uiPriority w:val="99"/>
    <w:rPr>
      <w:i/>
    </w:rPr>
  </w:style>
  <w:style w:type="character" w:customStyle="1" w:styleId="CODE">
    <w:name w:val="CODE"/>
    <w:uiPriority w:val="99"/>
    <w:rPr>
      <w:rFonts w:ascii="Courier New" w:hAnsi="Courier New"/>
      <w:sz w:val="20"/>
    </w:rPr>
  </w:style>
  <w:style w:type="character" w:styleId="nfasis">
    <w:name w:val="Emphasis"/>
    <w:basedOn w:val="Fuentedeprrafopredeter"/>
    <w:uiPriority w:val="99"/>
    <w:qFormat/>
    <w:rPr>
      <w:rFonts w:cs="Times New Roman"/>
      <w:i/>
      <w:iCs/>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character" w:customStyle="1" w:styleId="Keyboard">
    <w:name w:val="Keyboard"/>
    <w:uiPriority w:val="99"/>
    <w:rPr>
      <w:rFonts w:ascii="Courier New" w:hAnsi="Courier New"/>
      <w:b/>
      <w:sz w:val="20"/>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styleId="z-Finaldelformulario">
    <w:name w:val="HTML Bottom of Form"/>
    <w:basedOn w:val="Normal"/>
    <w:next w:val="Normal"/>
    <w:link w:val="z-FinaldelformularioCar"/>
    <w:hidden/>
    <w:uiPriority w:val="99"/>
    <w:pPr>
      <w:pBdr>
        <w:top w:val="double" w:sz="2" w:space="0" w:color="000000"/>
      </w:pBdr>
      <w:spacing w:before="0" w:after="0"/>
      <w:jc w:val="center"/>
    </w:pPr>
    <w:rPr>
      <w:rFonts w:ascii="Arial" w:hAnsi="Arial" w:cs="Arial"/>
      <w:vanish/>
      <w:sz w:val="16"/>
      <w:szCs w:val="16"/>
    </w:rPr>
  </w:style>
  <w:style w:type="character" w:customStyle="1" w:styleId="z-FinaldelformularioCar">
    <w:name w:val="z-Final del formulario Car"/>
    <w:basedOn w:val="Fuentedeprrafopredeter"/>
    <w:link w:val="z-Finaldelformulario"/>
    <w:uiPriority w:val="99"/>
    <w:semiHidden/>
    <w:rPr>
      <w:rFonts w:ascii="Arial" w:hAnsi="Arial" w:cs="Arial"/>
      <w:vanish/>
      <w:sz w:val="16"/>
      <w:szCs w:val="16"/>
      <w:lang w:val="es-ES_tradnl"/>
    </w:rPr>
  </w:style>
  <w:style w:type="paragraph" w:styleId="z-Principiodelformulario">
    <w:name w:val="HTML Top of Form"/>
    <w:basedOn w:val="Normal"/>
    <w:next w:val="Normal"/>
    <w:link w:val="z-PrincipiodelformularioCar"/>
    <w:hidden/>
    <w:uiPriority w:val="99"/>
    <w:pPr>
      <w:pBdr>
        <w:bottom w:val="double" w:sz="2" w:space="0" w:color="000000"/>
      </w:pBdr>
      <w:spacing w:before="0" w:after="0"/>
      <w:jc w:val="center"/>
    </w:pPr>
    <w:rPr>
      <w:rFonts w:ascii="Arial" w:hAnsi="Arial" w:cs="Arial"/>
      <w:vanish/>
      <w:sz w:val="16"/>
      <w:szCs w:val="16"/>
    </w:rPr>
  </w:style>
  <w:style w:type="character" w:customStyle="1" w:styleId="z-PrincipiodelformularioCar">
    <w:name w:val="z-Principio del formulario Car"/>
    <w:basedOn w:val="Fuentedeprrafopredeter"/>
    <w:link w:val="z-Principiodelformulario"/>
    <w:uiPriority w:val="99"/>
    <w:semiHidden/>
    <w:rPr>
      <w:rFonts w:ascii="Arial" w:hAnsi="Arial" w:cs="Arial"/>
      <w:vanish/>
      <w:sz w:val="16"/>
      <w:szCs w:val="16"/>
      <w:lang w:val="es-ES_tradnl"/>
    </w:rPr>
  </w:style>
  <w:style w:type="character" w:customStyle="1" w:styleId="Sample">
    <w:name w:val="Sample"/>
    <w:uiPriority w:val="99"/>
    <w:rPr>
      <w:rFonts w:ascii="Courier New" w:hAnsi="Courier New"/>
    </w:rPr>
  </w:style>
  <w:style w:type="character" w:styleId="Textoennegrita">
    <w:name w:val="Strong"/>
    <w:basedOn w:val="Fuentedeprrafopredeter"/>
    <w:uiPriority w:val="99"/>
    <w:qFormat/>
    <w:rPr>
      <w:rFonts w:cs="Times New Roman"/>
      <w:b/>
      <w:bCs/>
    </w:rPr>
  </w:style>
  <w:style w:type="character" w:customStyle="1" w:styleId="Typewriter">
    <w:name w:val="Typewriter"/>
    <w:uiPriority w:val="99"/>
    <w:rPr>
      <w:rFonts w:ascii="Courier New" w:hAnsi="Courier New"/>
      <w:sz w:val="20"/>
    </w:rPr>
  </w:style>
  <w:style w:type="character" w:customStyle="1" w:styleId="Variable">
    <w:name w:val="Variable"/>
    <w:uiPriority w:val="99"/>
    <w:rPr>
      <w:i/>
    </w:rPr>
  </w:style>
  <w:style w:type="character" w:customStyle="1" w:styleId="HTMLMarkup">
    <w:name w:val="HTML Markup"/>
    <w:uiPriority w:val="99"/>
    <w:rPr>
      <w:vanish/>
      <w:color w:val="FF0000"/>
    </w:rPr>
  </w:style>
  <w:style w:type="character" w:customStyle="1" w:styleId="Comment">
    <w:name w:val="Comment"/>
    <w:uiPriority w:val="99"/>
    <w:rPr>
      <w:vanish/>
    </w:rPr>
  </w:style>
  <w:style w:type="paragraph" w:styleId="Mapadeldocumento">
    <w:name w:val="Document Map"/>
    <w:basedOn w:val="Normal"/>
    <w:link w:val="MapadeldocumentoCar"/>
    <w:uiPriority w:val="99"/>
    <w:pPr>
      <w:shd w:val="clear" w:color="auto" w:fill="000080"/>
    </w:pPr>
    <w:rPr>
      <w:rFonts w:ascii="Tahoma" w:hAnsi="Tahoma" w:cs="Tahoma"/>
    </w:rPr>
  </w:style>
  <w:style w:type="paragraph" w:styleId="Piedepgina">
    <w:name w:val="footer"/>
    <w:basedOn w:val="Normal"/>
    <w:link w:val="PiedepginaCar"/>
    <w:uiPriority w:val="99"/>
    <w:pPr>
      <w:tabs>
        <w:tab w:val="center" w:pos="4252"/>
        <w:tab w:val="right" w:pos="8504"/>
      </w:tabs>
    </w:p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cs="Times New Roman"/>
    </w:rPr>
  </w:style>
  <w:style w:type="character" w:customStyle="1" w:styleId="PiedepginaCar">
    <w:name w:val="Pie de página Car"/>
    <w:basedOn w:val="Fuentedeprrafopredeter"/>
    <w:link w:val="Piedepgina"/>
    <w:uiPriority w:val="99"/>
    <w:semiHidden/>
    <w:locked/>
    <w:rPr>
      <w:rFonts w:ascii="Times New Roman" w:hAnsi="Times New Roman" w:cs="Times New Roman"/>
      <w:sz w:val="24"/>
      <w:szCs w:val="24"/>
      <w:lang w:val="es-ES_tradnl"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ibros1888.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1820</Words>
  <Characters>10014</Characters>
  <Application>Microsoft Office Word</Application>
  <DocSecurity>8</DocSecurity>
  <Lines>83</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De 1888 a la apostasía, el caso de A</vt:lpstr>
      <vt:lpstr>De 1888 a la apostasía, el caso de A</vt:lpstr>
    </vt:vector>
  </TitlesOfParts>
  <Company>Ninguna</Company>
  <LinksUpToDate>false</LinksUpToDate>
  <CharactersWithSpaces>11811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1888 a la apostasía, el caso de A</dc:title>
  <dc:subject/>
  <dc:creator>R.J. Wieland</dc:creator>
  <cp:keywords>1888, A. T. Jones</cp:keywords>
  <dc:description/>
  <cp:lastModifiedBy>Luis Bueno Boix</cp:lastModifiedBy>
  <cp:revision>43</cp:revision>
  <cp:lastPrinted>2023-10-13T17:56:00Z</cp:lastPrinted>
  <dcterms:created xsi:type="dcterms:W3CDTF">2020-06-12T22:46:00Z</dcterms:created>
  <dcterms:modified xsi:type="dcterms:W3CDTF">2023-10-13T17:57:00Z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