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53BB1" w14:textId="3D305AFF" w:rsidR="008367CA" w:rsidRDefault="00941F33">
      <w:pPr>
        <w:pStyle w:val="Footer"/>
        <w:rPr>
          <w:sz w:val="32"/>
        </w:rPr>
      </w:pPr>
      <w:r>
        <w:rPr>
          <w:noProof/>
          <w:sz w:val="40"/>
        </w:rPr>
        <w:drawing>
          <wp:anchor distT="0" distB="0" distL="114300" distR="1151890" simplePos="0" relativeHeight="251657728" behindDoc="0" locked="0" layoutInCell="1" allowOverlap="1" wp14:anchorId="70467D6E" wp14:editId="73B27A09">
            <wp:simplePos x="0" y="0"/>
            <wp:positionH relativeFrom="column">
              <wp:posOffset>-69850</wp:posOffset>
            </wp:positionH>
            <wp:positionV relativeFrom="paragraph">
              <wp:posOffset>1905</wp:posOffset>
            </wp:positionV>
            <wp:extent cx="1276350" cy="1228090"/>
            <wp:effectExtent l="0" t="0" r="0" b="0"/>
            <wp:wrapThrough wrapText="bothSides">
              <wp:wrapPolygon edited="0">
                <wp:start x="0" y="0"/>
                <wp:lineTo x="0" y="21109"/>
                <wp:lineTo x="21278" y="21109"/>
                <wp:lineTo x="21278" y="0"/>
                <wp:lineTo x="0" y="0"/>
              </wp:wrapPolygon>
            </wp:wrapThrough>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6350" cy="1228090"/>
                    </a:xfrm>
                    <a:prstGeom prst="rect">
                      <a:avLst/>
                    </a:prstGeom>
                    <a:noFill/>
                    <a:ln>
                      <a:noFill/>
                    </a:ln>
                  </pic:spPr>
                </pic:pic>
              </a:graphicData>
            </a:graphic>
            <wp14:sizeRelH relativeFrom="page">
              <wp14:pctWidth>0</wp14:pctWidth>
            </wp14:sizeRelH>
            <wp14:sizeRelV relativeFrom="page">
              <wp14:pctHeight>0</wp14:pctHeight>
            </wp14:sizeRelV>
          </wp:anchor>
        </w:drawing>
      </w:r>
      <w:r w:rsidR="008367CA">
        <w:rPr>
          <w:sz w:val="40"/>
        </w:rPr>
        <w:t xml:space="preserve"> </w:t>
      </w:r>
      <w:r w:rsidR="008367CA" w:rsidRPr="00941F33">
        <w:rPr>
          <w:color w:val="000099"/>
          <w:sz w:val="40"/>
        </w:rPr>
        <w:t>Buenas Nu</w:t>
      </w:r>
      <w:r w:rsidR="008367CA" w:rsidRPr="00941F33">
        <w:rPr>
          <w:color w:val="000099"/>
          <w:sz w:val="40"/>
        </w:rPr>
        <w:t>e</w:t>
      </w:r>
      <w:r w:rsidR="008367CA" w:rsidRPr="00941F33">
        <w:rPr>
          <w:color w:val="000099"/>
          <w:sz w:val="40"/>
        </w:rPr>
        <w:t>vas</w:t>
      </w:r>
      <w:r w:rsidR="008367CA" w:rsidRPr="00941F33">
        <w:rPr>
          <w:color w:val="000099"/>
          <w:sz w:val="52"/>
        </w:rPr>
        <w:br/>
        <w:t xml:space="preserve">  </w:t>
      </w:r>
      <w:r w:rsidR="008367CA" w:rsidRPr="00941F33">
        <w:rPr>
          <w:i/>
          <w:iCs/>
          <w:color w:val="000099"/>
          <w:sz w:val="28"/>
        </w:rPr>
        <w:t>de Jesús, con amor</w:t>
      </w:r>
      <w:r w:rsidR="008367CA" w:rsidRPr="00941F33">
        <w:rPr>
          <w:color w:val="000099"/>
          <w:sz w:val="32"/>
        </w:rPr>
        <w:br/>
      </w:r>
      <w:r w:rsidR="008367CA">
        <w:rPr>
          <w:sz w:val="32"/>
        </w:rPr>
        <w:t xml:space="preserve">     </w:t>
      </w:r>
      <w:r w:rsidR="008367CA">
        <w:t>Guía de estudio nº 12</w:t>
      </w:r>
    </w:p>
    <w:p w14:paraId="3B8FC09B" w14:textId="77777777" w:rsidR="008367CA" w:rsidRDefault="008367CA">
      <w:pPr>
        <w:ind w:left="4956"/>
      </w:pPr>
    </w:p>
    <w:p w14:paraId="14DCC2D8" w14:textId="77777777" w:rsidR="008367CA" w:rsidRDefault="008367CA">
      <w:pPr>
        <w:pStyle w:val="Heading3"/>
        <w:jc w:val="center"/>
      </w:pPr>
    </w:p>
    <w:p w14:paraId="742B8559" w14:textId="77777777" w:rsidR="008367CA" w:rsidRPr="00941F33" w:rsidRDefault="008367CA">
      <w:pPr>
        <w:pStyle w:val="encab1EB"/>
        <w:rPr>
          <w:color w:val="000099"/>
        </w:rPr>
      </w:pPr>
      <w:r w:rsidRPr="00941F33">
        <w:rPr>
          <w:color w:val="000099"/>
        </w:rPr>
        <w:t>La falsificación del día del Señor</w:t>
      </w:r>
    </w:p>
    <w:p w14:paraId="44A79FF7" w14:textId="77777777" w:rsidR="008367CA" w:rsidRDefault="008367CA">
      <w:pPr>
        <w:pStyle w:val="textoEB"/>
      </w:pPr>
      <w:r>
        <w:t>En África es relativamente frecuente la existencia de casas con una sólida apariencia, pero sus fundamentos, vigas y paredes están carcomidos por las temibles termitas. Alg</w:t>
      </w:r>
      <w:r>
        <w:t>u</w:t>
      </w:r>
      <w:r>
        <w:t>nas veces es suficiente una ráfaga de viento para que se desmoronen.</w:t>
      </w:r>
    </w:p>
    <w:p w14:paraId="6DB0B1A7" w14:textId="77777777" w:rsidR="008367CA" w:rsidRDefault="008367CA">
      <w:pPr>
        <w:pStyle w:val="textoEB"/>
      </w:pPr>
      <w:r>
        <w:t>La estructura moral de nuestra sociedad tiene un problema similar. El inusitado aume</w:t>
      </w:r>
      <w:r>
        <w:t>n</w:t>
      </w:r>
      <w:r>
        <w:t>to en las tasas del crimen no es más que el reflejo audible de la obra oculta de las invis</w:t>
      </w:r>
      <w:r>
        <w:t>i</w:t>
      </w:r>
      <w:r>
        <w:t xml:space="preserve">bles </w:t>
      </w:r>
      <w:r w:rsidR="00CE0432">
        <w:t>“</w:t>
      </w:r>
      <w:r>
        <w:t>termitas</w:t>
      </w:r>
      <w:r w:rsidR="00CE0432">
        <w:t>”</w:t>
      </w:r>
      <w:r>
        <w:t>. ¿Cuánta maldad albergan los corazones? Es imposible saberlo, hasta que surge la oportunidad de que salga a la luz.</w:t>
      </w:r>
    </w:p>
    <w:p w14:paraId="2E9C353A" w14:textId="413A543C" w:rsidR="008367CA" w:rsidRDefault="008367CA">
      <w:pPr>
        <w:pStyle w:val="textoEB"/>
      </w:pPr>
      <w:r>
        <w:t>Un ejemplo es la facilidad con que se producen escenas de pillaje y saqueo en las c</w:t>
      </w:r>
      <w:r>
        <w:t>a</w:t>
      </w:r>
      <w:r>
        <w:t>lamidades como terremotos, disturbios o cualquier situación que signifique una merma en la eficacia de los cuerpos de seguridad civil. Personas tenidas hasta entonces por respet</w:t>
      </w:r>
      <w:r>
        <w:t>a</w:t>
      </w:r>
      <w:r>
        <w:t>bles se lanzan a la práctica del hurto, alegando que ‘todo el mundo lo hace, ¿por qué no lo iba a hacer yo también?’</w:t>
      </w:r>
    </w:p>
    <w:p w14:paraId="39B2B8BA" w14:textId="752F73F9" w:rsidR="008367CA" w:rsidRDefault="008367CA">
      <w:pPr>
        <w:pStyle w:val="textoEB"/>
      </w:pPr>
      <w:r>
        <w:t>Una frágil cubierta de imposición de la ley es todo cuanto mantiene cohesionada nue</w:t>
      </w:r>
      <w:r>
        <w:t>s</w:t>
      </w:r>
      <w:r>
        <w:t>tra sociedad “civilizada”. Para una gran parte de la población urbana parece haber desap</w:t>
      </w:r>
      <w:r>
        <w:t>a</w:t>
      </w:r>
      <w:r>
        <w:t>recido todo aprecio y respeto por la ley, que han sido sustituidos por un mero temor a ser atrapado</w:t>
      </w:r>
      <w:r>
        <w:rPr>
          <w:i/>
          <w:iCs/>
        </w:rPr>
        <w:t xml:space="preserve"> in fraganti</w:t>
      </w:r>
      <w:r>
        <w:t>. Todos debemos un eterno agradecimiento al Espíritu Santo por cont</w:t>
      </w:r>
      <w:r>
        <w:t>i</w:t>
      </w:r>
      <w:r>
        <w:t>nuar reteniendo la violencia e inmoralidad universal que intentan explosionar. Es él quien “contiende” con el corazón impío</w:t>
      </w:r>
      <w:r w:rsidR="009A7CD7">
        <w:t>,</w:t>
      </w:r>
      <w:r>
        <w:t xml:space="preserve"> hasta </w:t>
      </w:r>
      <w:r w:rsidR="009A5A94">
        <w:t>que</w:t>
      </w:r>
      <w:r>
        <w:t xml:space="preserve"> se</w:t>
      </w:r>
      <w:r w:rsidR="009A5A94">
        <w:t xml:space="preserve"> retire</w:t>
      </w:r>
      <w:r>
        <w:t xml:space="preserve"> del escenario humano tal como hizo en los días de Noé (Génesis 6:3 y 5; Mateo 24:37-39).</w:t>
      </w:r>
    </w:p>
    <w:p w14:paraId="18659C6D" w14:textId="44078936" w:rsidR="008367CA" w:rsidRDefault="008367CA">
      <w:pPr>
        <w:pStyle w:val="textoEB"/>
      </w:pPr>
      <w:r>
        <w:t xml:space="preserve">Lo anterior hace que se suscite una cuestión de gran importancia: </w:t>
      </w:r>
      <w:r w:rsidR="009A7CD7">
        <w:t>s</w:t>
      </w:r>
      <w:r>
        <w:t>i Cristo vino a sa</w:t>
      </w:r>
      <w:r>
        <w:t>l</w:t>
      </w:r>
      <w:r>
        <w:t>var el mundo, ¿cómo es que el mundo va de mal en peor? Especialmente en Norte</w:t>
      </w:r>
      <w:r w:rsidR="0029038E">
        <w:t>a</w:t>
      </w:r>
      <w:r>
        <w:t>mér</w:t>
      </w:r>
      <w:r>
        <w:t>i</w:t>
      </w:r>
      <w:r>
        <w:t xml:space="preserve">ca, donde existen las mayores tasas </w:t>
      </w:r>
      <w:r w:rsidR="009A7CD7">
        <w:t>mundiales</w:t>
      </w:r>
      <w:r>
        <w:t xml:space="preserve"> de asistencia a los cultos religiosos, ¿por qué sus niveles de inseguridad y violencia son también de entre los mayores del mundo? La libertad religiosa ha dado a las iglesias protestantes las mayores oportunidades en la hist</w:t>
      </w:r>
      <w:r>
        <w:t>o</w:t>
      </w:r>
      <w:r>
        <w:t>ria. ¿Qué significado tiene, entonces, que Nort</w:t>
      </w:r>
      <w:r w:rsidR="00D3223E">
        <w:t>ea</w:t>
      </w:r>
      <w:r>
        <w:t>mérica ofrezca ante el mundo sem</w:t>
      </w:r>
      <w:r>
        <w:t>e</w:t>
      </w:r>
      <w:r>
        <w:t>jante espectáculo de impiedad?</w:t>
      </w:r>
    </w:p>
    <w:p w14:paraId="0D2EC7CF" w14:textId="3CD7ABF7" w:rsidR="008367CA" w:rsidRDefault="008367CA">
      <w:pPr>
        <w:pStyle w:val="textoEB"/>
      </w:pPr>
      <w:r>
        <w:t xml:space="preserve">Este estudio revelará la raíz del problema: </w:t>
      </w:r>
      <w:r w:rsidR="009A7CD7">
        <w:t>l</w:t>
      </w:r>
      <w:r>
        <w:t>os dirigentes religiosos del protestantismo han debilitado la autoridad de la ley de Dios en sus esfuerzos por luchar contra la clara enseñanza bíblica del sábado del séptimo día, que el Señor ha puesto en el corazón mismo de su Ley. Si concluimos que el mandamiento del sábado del Señor no significa nada, ¡destruimos toda la fuerza de los otros nueve mandamientos!</w:t>
      </w:r>
    </w:p>
    <w:p w14:paraId="56B40B3E" w14:textId="77777777" w:rsidR="008367CA" w:rsidRDefault="008367CA">
      <w:pPr>
        <w:pStyle w:val="preguntaEB"/>
      </w:pPr>
      <w:r>
        <w:t>1. ¿Cuál es la simple y categórica razón dada por la Biblia para los problemas que s</w:t>
      </w:r>
      <w:r>
        <w:t>u</w:t>
      </w:r>
      <w:r>
        <w:t>fre nuestro mundo moderno? Isaías 24:5</w:t>
      </w:r>
    </w:p>
    <w:p w14:paraId="54202875" w14:textId="38ECE68B" w:rsidR="008367CA" w:rsidRDefault="008367CA">
      <w:pPr>
        <w:pStyle w:val="textoEB"/>
      </w:pPr>
      <w:r>
        <w:lastRenderedPageBreak/>
        <w:t>RESPUESTA: “... porque traspasaron ____ _______, falsearon ___ _________, qu</w:t>
      </w:r>
      <w:r>
        <w:t>e</w:t>
      </w:r>
      <w:r>
        <w:t>brantaron el ______ _________”</w:t>
      </w:r>
    </w:p>
    <w:p w14:paraId="70BCEFA9" w14:textId="77777777" w:rsidR="008367CA" w:rsidRDefault="008367CA">
      <w:pPr>
        <w:pStyle w:val="preguntaEB"/>
      </w:pPr>
      <w:r>
        <w:t xml:space="preserve">2. ¿Cómo se han unido las iglesias católicas y protestantes para transgredir </w:t>
      </w:r>
      <w:smartTag w:uri="urn:schemas-microsoft-com:office:smarttags" w:element="PersonName">
        <w:smartTagPr>
          <w:attr w:name="ProductID" w:val="la Ley"/>
        </w:smartTagPr>
        <w:r>
          <w:t>la Ley</w:t>
        </w:r>
      </w:smartTag>
      <w:r>
        <w:t xml:space="preserve"> de Dios, cambiando sus preceptos y quebrantando el “pacto eterno”?</w:t>
      </w:r>
    </w:p>
    <w:p w14:paraId="1B431A76" w14:textId="55C73269" w:rsidR="008367CA" w:rsidRDefault="008367CA">
      <w:pPr>
        <w:pStyle w:val="textoEB"/>
      </w:pPr>
      <w:smartTag w:uri="urn:schemas-microsoft-com:office:smarttags" w:element="PersonName">
        <w:smartTagPr>
          <w:attr w:name="ProductID" w:val="LA RESPUESTA"/>
        </w:smartTagPr>
        <w:r>
          <w:t>LA RESPUESTA</w:t>
        </w:r>
      </w:smartTag>
      <w:r>
        <w:t xml:space="preserve"> vendrá de sus propios labios. Citamos el </w:t>
      </w:r>
      <w:r>
        <w:rPr>
          <w:i/>
          <w:iCs/>
        </w:rPr>
        <w:t>Catecismo del Co</w:t>
      </w:r>
      <w:r w:rsidR="00AA471D">
        <w:rPr>
          <w:i/>
          <w:iCs/>
        </w:rPr>
        <w:t>n</w:t>
      </w:r>
      <w:r>
        <w:rPr>
          <w:i/>
          <w:iCs/>
        </w:rPr>
        <w:t xml:space="preserve">verso a </w:t>
      </w:r>
      <w:smartTag w:uri="urn:schemas-microsoft-com:office:smarttags" w:element="PersonName">
        <w:smartTagPr>
          <w:attr w:name="ProductID" w:val="la Doctrina Católica"/>
        </w:smartTagPr>
        <w:r>
          <w:rPr>
            <w:i/>
            <w:iCs/>
          </w:rPr>
          <w:t>la Doctrina Católica</w:t>
        </w:r>
      </w:smartTag>
      <w:r>
        <w:t>, 50 (Reverendo Pedro Geiermann):</w:t>
      </w:r>
    </w:p>
    <w:p w14:paraId="785AE247" w14:textId="77777777" w:rsidR="008367CA" w:rsidRDefault="008367CA">
      <w:pPr>
        <w:pStyle w:val="textoEB"/>
      </w:pPr>
      <w:r>
        <w:t>“Pregunta: ¿Cuál es el Sabbath?</w:t>
      </w:r>
    </w:p>
    <w:p w14:paraId="51A7AD96" w14:textId="77777777" w:rsidR="008367CA" w:rsidRDefault="008367CA">
      <w:pPr>
        <w:pStyle w:val="textoEB"/>
      </w:pPr>
      <w:r>
        <w:t>“Respuesta: –El Sabbath es el sábado.</w:t>
      </w:r>
    </w:p>
    <w:p w14:paraId="28BB2DA2" w14:textId="77777777" w:rsidR="008367CA" w:rsidRDefault="008367CA">
      <w:pPr>
        <w:pStyle w:val="textoEB"/>
      </w:pPr>
      <w:r>
        <w:t>“Pregunta: ¿Por qué observamos el domingo en lugar del sábado?</w:t>
      </w:r>
    </w:p>
    <w:p w14:paraId="2FD26709" w14:textId="61F8C947" w:rsidR="008367CA" w:rsidRDefault="008367CA">
      <w:pPr>
        <w:pStyle w:val="textoEB"/>
      </w:pPr>
      <w:r>
        <w:t xml:space="preserve">“Respuesta: –Observamos el domingo en lugar del sábado debido a que la Iglesia </w:t>
      </w:r>
      <w:r w:rsidR="009A7CD7">
        <w:t>c</w:t>
      </w:r>
      <w:r>
        <w:t>a</w:t>
      </w:r>
      <w:r>
        <w:t>tólica transfirió la solemnidad del sábado al domingo”</w:t>
      </w:r>
      <w:r w:rsidR="009A7CD7">
        <w:t>.</w:t>
      </w:r>
    </w:p>
    <w:p w14:paraId="35C78D2D" w14:textId="77777777" w:rsidR="008367CA" w:rsidRDefault="008367CA">
      <w:pPr>
        <w:pStyle w:val="textoEB"/>
      </w:pPr>
    </w:p>
    <w:p w14:paraId="437FC712" w14:textId="465C1610" w:rsidR="008367CA" w:rsidRDefault="008367CA">
      <w:pPr>
        <w:pStyle w:val="textoEB"/>
      </w:pPr>
      <w:r>
        <w:t xml:space="preserve">Citaremos ahora del </w:t>
      </w:r>
      <w:r>
        <w:rPr>
          <w:i/>
          <w:iCs/>
        </w:rPr>
        <w:t xml:space="preserve">Manual de </w:t>
      </w:r>
      <w:smartTag w:uri="urn:schemas-microsoft-com:office:smarttags" w:element="PersonName">
        <w:smartTagPr>
          <w:attr w:name="ProductID" w:val="la Doctrina Cristiana"/>
        </w:smartTagPr>
        <w:r>
          <w:rPr>
            <w:i/>
            <w:iCs/>
          </w:rPr>
          <w:t>la Doctrina Cristiana</w:t>
        </w:r>
      </w:smartTag>
      <w:r>
        <w:rPr>
          <w:i/>
          <w:iCs/>
        </w:rPr>
        <w:t>: Creencia y Práctica Católica</w:t>
      </w:r>
      <w:r>
        <w:t xml:space="preserve"> (Daniel Ferris), 67:</w:t>
      </w:r>
    </w:p>
    <w:p w14:paraId="1804E192" w14:textId="017FF54D" w:rsidR="008367CA" w:rsidRDefault="008367CA">
      <w:pPr>
        <w:pStyle w:val="textoEB"/>
      </w:pPr>
      <w:r>
        <w:t xml:space="preserve">“Pregunta: ¿Cómo prueba que </w:t>
      </w:r>
      <w:smartTag w:uri="urn:schemas-microsoft-com:office:smarttags" w:element="PersonName">
        <w:smartTagPr>
          <w:attr w:name="ProductID" w:val="la Iglesia"/>
        </w:smartTagPr>
        <w:r>
          <w:t>la Iglesia</w:t>
        </w:r>
      </w:smartTag>
      <w:r>
        <w:t xml:space="preserve"> [</w:t>
      </w:r>
      <w:r w:rsidR="009A7CD7">
        <w:t>c</w:t>
      </w:r>
      <w:r>
        <w:t>atólica] tiene poder para decretar las fiestas y los días santos?</w:t>
      </w:r>
    </w:p>
    <w:p w14:paraId="0E4E6453" w14:textId="463A4FDA" w:rsidR="008367CA" w:rsidRDefault="008367CA">
      <w:pPr>
        <w:pStyle w:val="textoEB"/>
      </w:pPr>
      <w:r>
        <w:t>“Respuesta: –Por ese mismo hecho de haber cambiado el sábado por el domingo, que es acept</w:t>
      </w:r>
      <w:r>
        <w:t>a</w:t>
      </w:r>
      <w:r>
        <w:t>do por los protestantes, de forma que se contradicen a ellos mismos al guardar tan estrictamente el domingo mientras que quebrantan la mayor parte de las otras fiestas o</w:t>
      </w:r>
      <w:r>
        <w:t>r</w:t>
      </w:r>
      <w:r>
        <w:t>denadas por la misma Iglesia”</w:t>
      </w:r>
      <w:r w:rsidR="009A7CD7">
        <w:t>.</w:t>
      </w:r>
    </w:p>
    <w:p w14:paraId="706B8629" w14:textId="21334147" w:rsidR="008367CA" w:rsidRDefault="008367CA">
      <w:pPr>
        <w:pStyle w:val="NotaEB"/>
      </w:pPr>
      <w:r>
        <w:t>Nota: “Puede leer la Biblia desde el Génesis hasta el Apocalipsis y no encontrará una sola línea que autorice la santificación del domingo. Las Escrituras ordenan la observa</w:t>
      </w:r>
      <w:r>
        <w:t>n</w:t>
      </w:r>
      <w:r>
        <w:t xml:space="preserve">cia religiosa del sábado” </w:t>
      </w:r>
      <w:r>
        <w:rPr>
          <w:i w:val="0"/>
          <w:iCs/>
        </w:rPr>
        <w:t>(</w:t>
      </w:r>
      <w:smartTag w:uri="urn:schemas-microsoft-com:office:smarttags" w:element="PersonName">
        <w:smartTagPr>
          <w:attr w:name="ProductID" w:val="La Fe"/>
        </w:smartTagPr>
        <w:r>
          <w:rPr>
            <w:i w:val="0"/>
            <w:iCs/>
          </w:rPr>
          <w:t>La Fe</w:t>
        </w:r>
      </w:smartTag>
      <w:r>
        <w:rPr>
          <w:i w:val="0"/>
          <w:iCs/>
        </w:rPr>
        <w:t xml:space="preserve"> de Nuestros Padres</w:t>
      </w:r>
      <w:r>
        <w:t>, del Cardenal Gibbons, 111).</w:t>
      </w:r>
    </w:p>
    <w:p w14:paraId="6806D412" w14:textId="77777777" w:rsidR="008367CA" w:rsidRDefault="008367CA">
      <w:pPr>
        <w:pStyle w:val="preguntaEB"/>
      </w:pPr>
      <w:r>
        <w:t>3. ¿Admite el mundo protestante la verdad sobre ese punto crucial?</w:t>
      </w:r>
    </w:p>
    <w:p w14:paraId="69029612" w14:textId="77777777" w:rsidR="008367CA" w:rsidRDefault="008367CA">
      <w:pPr>
        <w:pStyle w:val="textoEB"/>
      </w:pPr>
      <w:smartTag w:uri="urn:schemas-microsoft-com:office:smarttags" w:element="PersonName">
        <w:smartTagPr>
          <w:attr w:name="ProductID" w:val="LA RESPUESTA"/>
        </w:smartTagPr>
        <w:r>
          <w:t>LA RESPUESTA</w:t>
        </w:r>
      </w:smartTag>
      <w:r>
        <w:t xml:space="preserve"> dada por ellos mismos:</w:t>
      </w:r>
    </w:p>
    <w:p w14:paraId="23442115" w14:textId="6129E972" w:rsidR="008367CA" w:rsidRDefault="008367CA">
      <w:pPr>
        <w:pStyle w:val="textoEB"/>
      </w:pPr>
      <w:r>
        <w:t>(a) “Dirá alguien: ‘</w:t>
      </w:r>
      <w:r w:rsidR="009A7CD7">
        <w:t>F</w:t>
      </w:r>
      <w:r>
        <w:t>ue cambiado del séptimo al primer día’. ¿Dónde? ¿Cuándo? ¿Y por quién? Nadie puede decirlo. No; jamás fue cambiado ni lo pudo ser, a m</w:t>
      </w:r>
      <w:r>
        <w:t>e</w:t>
      </w:r>
      <w:r>
        <w:t xml:space="preserve">nos que tuviera lugar de nuevo </w:t>
      </w:r>
      <w:smartTag w:uri="urn:schemas-microsoft-com:office:smarttags" w:element="PersonName">
        <w:smartTagPr>
          <w:attr w:name="ProductID" w:val="la Creación... Si"/>
        </w:smartTagPr>
        <w:r>
          <w:t>la Creación... Si</w:t>
        </w:r>
      </w:smartTag>
      <w:r>
        <w:t xml:space="preserve"> fue cambiado, fue por ese augusto pers</w:t>
      </w:r>
      <w:r>
        <w:t>o</w:t>
      </w:r>
      <w:r>
        <w:t xml:space="preserve">naje que cambia los tiempos y la ley </w:t>
      </w:r>
      <w:r>
        <w:rPr>
          <w:i/>
          <w:iCs/>
        </w:rPr>
        <w:t>ex oficio</w:t>
      </w:r>
      <w:r>
        <w:t>. Su nombre es Dr. ANTICRISTO.” (Alexa</w:t>
      </w:r>
      <w:r>
        <w:t>n</w:t>
      </w:r>
      <w:r>
        <w:t xml:space="preserve">der Campbell, ‘A los Lectores de Bautista Cristiano’, nº III, </w:t>
      </w:r>
      <w:r>
        <w:rPr>
          <w:i/>
          <w:iCs/>
        </w:rPr>
        <w:t>El Bautista Cristiano</w:t>
      </w:r>
      <w:r>
        <w:t>, 2 febr</w:t>
      </w:r>
      <w:r>
        <w:t>e</w:t>
      </w:r>
      <w:r>
        <w:t>ro 1824).</w:t>
      </w:r>
    </w:p>
    <w:p w14:paraId="07B5F5BA" w14:textId="6CEEED8C" w:rsidR="008367CA" w:rsidRDefault="008367CA">
      <w:pPr>
        <w:pStyle w:val="textoEB"/>
      </w:pPr>
      <w:r>
        <w:t xml:space="preserve">(b) </w:t>
      </w:r>
      <w:r w:rsidR="009A7CD7">
        <w:t>“</w:t>
      </w:r>
      <w:r>
        <w:t xml:space="preserve">La Iglesia </w:t>
      </w:r>
      <w:r w:rsidR="009A7CD7">
        <w:t>r</w:t>
      </w:r>
      <w:r>
        <w:t>omana... dio la vuelta al cuarto mandamiento deshaciéndose del sáb</w:t>
      </w:r>
      <w:r>
        <w:t>a</w:t>
      </w:r>
      <w:r>
        <w:t xml:space="preserve">do de </w:t>
      </w:r>
      <w:smartTag w:uri="urn:schemas-microsoft-com:office:smarttags" w:element="PersonName">
        <w:smartTagPr>
          <w:attr w:name="ProductID" w:val="la Palabra"/>
        </w:smartTagPr>
        <w:r>
          <w:t>la Palabra</w:t>
        </w:r>
      </w:smartTag>
      <w:r>
        <w:t xml:space="preserve"> de Dios, e instituyendo el domingo como día santo” (N. Summerbell, </w:t>
      </w:r>
      <w:r>
        <w:rPr>
          <w:i/>
          <w:iCs/>
        </w:rPr>
        <w:t xml:space="preserve">Historia de la Iglesia </w:t>
      </w:r>
      <w:r w:rsidR="009A7CD7">
        <w:rPr>
          <w:i/>
          <w:iCs/>
        </w:rPr>
        <w:t>c</w:t>
      </w:r>
      <w:r>
        <w:rPr>
          <w:i/>
          <w:iCs/>
        </w:rPr>
        <w:t>ristiana</w:t>
      </w:r>
      <w:r>
        <w:t>, 415).</w:t>
      </w:r>
    </w:p>
    <w:p w14:paraId="6AA0A4E7" w14:textId="77777777" w:rsidR="008367CA" w:rsidRDefault="008367CA">
      <w:pPr>
        <w:pStyle w:val="preguntaEB"/>
      </w:pPr>
      <w:r>
        <w:t>4. ¿Continúan los Católicos desafiando a los Protestantes en esa materia?</w:t>
      </w:r>
    </w:p>
    <w:p w14:paraId="2FE324EF" w14:textId="21AA8EB2" w:rsidR="008367CA" w:rsidRDefault="008367CA">
      <w:pPr>
        <w:pStyle w:val="textoEB"/>
      </w:pPr>
      <w:r>
        <w:t>RESPUESTA: “Nada se dice en la Biblia acerca de un cambio en el día del Señor del sábado al domingo... Por eso nos parece tan ilógica la postura de muchos no-católicos, que dicen no creer nada a menos que puedan encontrarlo en la Biblia, mientras que cont</w:t>
      </w:r>
      <w:r>
        <w:t>i</w:t>
      </w:r>
      <w:r>
        <w:t xml:space="preserve">núan guardando el domingo como Día del Señor por mandato de la Iglesia </w:t>
      </w:r>
      <w:r w:rsidR="00C41D16">
        <w:t>c</w:t>
      </w:r>
      <w:r>
        <w:t>at</w:t>
      </w:r>
      <w:r>
        <w:t>ó</w:t>
      </w:r>
      <w:r>
        <w:t xml:space="preserve">lica” (Padre León J. Trese, </w:t>
      </w:r>
      <w:smartTag w:uri="urn:schemas-microsoft-com:office:smarttags" w:element="PersonName">
        <w:smartTagPr>
          <w:attr w:name="ProductID" w:val="La Fe Explicada"/>
        </w:smartTagPr>
        <w:r>
          <w:rPr>
            <w:i/>
            <w:iCs/>
          </w:rPr>
          <w:t>La Fe Explicada</w:t>
        </w:r>
      </w:smartTag>
      <w:r>
        <w:t>, edición 1971, 243).</w:t>
      </w:r>
    </w:p>
    <w:p w14:paraId="380CB7B2" w14:textId="77777777" w:rsidR="008367CA" w:rsidRPr="00C41D16" w:rsidRDefault="008367CA">
      <w:pPr>
        <w:pStyle w:val="encab2EB"/>
        <w:rPr>
          <w:color w:val="000099"/>
        </w:rPr>
      </w:pPr>
      <w:r w:rsidRPr="00C41D16">
        <w:rPr>
          <w:color w:val="000099"/>
        </w:rPr>
        <w:t>La historia da testimonio del cambio</w:t>
      </w:r>
    </w:p>
    <w:p w14:paraId="5AEFFD75" w14:textId="39096B4A" w:rsidR="008367CA" w:rsidRDefault="008367CA">
      <w:pPr>
        <w:pStyle w:val="textoEB"/>
      </w:pPr>
      <w:r>
        <w:t xml:space="preserve">“No mucho tiempo después del reconocimiento del </w:t>
      </w:r>
      <w:r w:rsidR="004A23DA">
        <w:t>c</w:t>
      </w:r>
      <w:r>
        <w:t xml:space="preserve">ristianismo por Constantino, la observancia del domingo fue hecha obligatoria por ley. En el </w:t>
      </w:r>
      <w:r w:rsidR="00487B62">
        <w:t xml:space="preserve">año </w:t>
      </w:r>
      <w:r>
        <w:t xml:space="preserve">321 después de Cristo, todos los tribunales de justicia, todos los moradores de la ciudad y artesanos fueron </w:t>
      </w:r>
      <w:r>
        <w:lastRenderedPageBreak/>
        <w:t>obl</w:t>
      </w:r>
      <w:r>
        <w:t>i</w:t>
      </w:r>
      <w:r>
        <w:t>gados a reposar ‘en el venerable día del Sol’. Sólo quedaban exe</w:t>
      </w:r>
      <w:r>
        <w:t>n</w:t>
      </w:r>
      <w:r>
        <w:t>tos los granjeros cuyo trabajo no p</w:t>
      </w:r>
      <w:r w:rsidR="00346D38">
        <w:t>udier</w:t>
      </w:r>
      <w:r>
        <w:t>a ser interrumpido o demorado” (</w:t>
      </w:r>
      <w:r>
        <w:rPr>
          <w:i/>
          <w:iCs/>
        </w:rPr>
        <w:t>Enciclopedia Americana</w:t>
      </w:r>
      <w:r>
        <w:t>, edición de 1969, vol. XXVI, artículo “D</w:t>
      </w:r>
      <w:r>
        <w:t>o</w:t>
      </w:r>
      <w:r>
        <w:t>mingo”, 32).</w:t>
      </w:r>
    </w:p>
    <w:p w14:paraId="43DB4A85" w14:textId="6C1F722E" w:rsidR="008367CA" w:rsidRDefault="008367CA">
      <w:pPr>
        <w:pStyle w:val="textoEB"/>
      </w:pPr>
      <w:r>
        <w:t>La ley dominical del emperador Constantino no estuvo basada en la enseñanza de Cri</w:t>
      </w:r>
      <w:r>
        <w:t>s</w:t>
      </w:r>
      <w:r>
        <w:t>to, sino en la filosofía pagana con la que estaba mejor familiarizado. Al ser impuesta su ley dominical, él l</w:t>
      </w:r>
      <w:r w:rsidR="00A00BDE">
        <w:t>a</w:t>
      </w:r>
      <w:r>
        <w:t xml:space="preserve"> </w:t>
      </w:r>
      <w:r w:rsidR="00A00BDE">
        <w:t>basó en</w:t>
      </w:r>
      <w:r>
        <w:t xml:space="preserve"> el venerable día del sol, una costumbre pagana. El hist</w:t>
      </w:r>
      <w:r>
        <w:t>o</w:t>
      </w:r>
      <w:r>
        <w:t>riador Augustus Neander afirma: “La fiesta del domingo, como todas las demás fiestas, nunca fue otra cosa que una ordenanza humana”</w:t>
      </w:r>
      <w:r w:rsidR="00A00BDE">
        <w:t>.</w:t>
      </w:r>
      <w:r>
        <w:t xml:space="preserve"> La intención del edicto de Constantino fue imponer la fiesta del domingo a los cristianos a fin de fusionar esas dos religiones</w:t>
      </w:r>
      <w:r w:rsidR="00A00BDE">
        <w:t>:</w:t>
      </w:r>
      <w:r>
        <w:t xml:space="preserve"> paganismo y cristianismo. Gradualmente esa fiesta pagana llevó a la apostasía en la igl</w:t>
      </w:r>
      <w:r>
        <w:t>e</w:t>
      </w:r>
      <w:r>
        <w:t xml:space="preserve">sia y a separarse de la verdad de </w:t>
      </w:r>
      <w:smartTag w:uri="urn:schemas-microsoft-com:office:smarttags" w:element="PersonName">
        <w:smartTagPr>
          <w:attr w:name="ProductID" w:val="la Biblia. Durante"/>
        </w:smartTagPr>
        <w:r>
          <w:t>la Biblia. Durante</w:t>
        </w:r>
      </w:smartTag>
      <w:r>
        <w:t xml:space="preserve"> siglos la iglesia en Roma, habiendo dado su sello de aprobación al cambio en el día de adoración, ordenó a todos que guard</w:t>
      </w:r>
      <w:r>
        <w:t>a</w:t>
      </w:r>
      <w:r>
        <w:t>ran el domingo como día santo, en lugar del verdadero día santo de Dios.</w:t>
      </w:r>
    </w:p>
    <w:p w14:paraId="4EC6A210" w14:textId="0EBA7D28" w:rsidR="008367CA" w:rsidRDefault="008367CA">
      <w:pPr>
        <w:pStyle w:val="textoEB"/>
      </w:pPr>
      <w:r>
        <w:t>“En el concilio de Laodicea, en el</w:t>
      </w:r>
      <w:r w:rsidR="00346D38">
        <w:t xml:space="preserve"> año</w:t>
      </w:r>
      <w:r>
        <w:t xml:space="preserve"> 364 después de Cristo se decretó el siguiente edicto: ‘Los cristianos no deben judaizar y estar ociosos en sábado, sino que deben trabajar en ese día; pero el día del Señor [así se referían al domingo] deben honrarlo especialmente y, sie</w:t>
      </w:r>
      <w:r>
        <w:t>n</w:t>
      </w:r>
      <w:r>
        <w:t xml:space="preserve">do cristianos, deben abstenerse en lo posible de trabajar en ese día. Si a pesar de todo se los encuentra judaizando, serán expulsados de Cristo” (Rev. Charles Hefele, </w:t>
      </w:r>
      <w:r>
        <w:rPr>
          <w:i/>
          <w:iCs/>
        </w:rPr>
        <w:t>Hi</w:t>
      </w:r>
      <w:r>
        <w:rPr>
          <w:i/>
          <w:iCs/>
        </w:rPr>
        <w:t>s</w:t>
      </w:r>
      <w:r>
        <w:rPr>
          <w:i/>
          <w:iCs/>
        </w:rPr>
        <w:t xml:space="preserve">toria de los Concilios de </w:t>
      </w:r>
      <w:smartTag w:uri="urn:schemas-microsoft-com:office:smarttags" w:element="PersonName">
        <w:smartTagPr>
          <w:attr w:name="ProductID" w:val="la Iglesia"/>
        </w:smartTagPr>
        <w:r>
          <w:rPr>
            <w:i/>
            <w:iCs/>
          </w:rPr>
          <w:t>la Iglesia</w:t>
        </w:r>
      </w:smartTag>
      <w:r>
        <w:t>, vol. II, 316).</w:t>
      </w:r>
    </w:p>
    <w:p w14:paraId="3544202C" w14:textId="77777777" w:rsidR="008367CA" w:rsidRDefault="008367CA">
      <w:pPr>
        <w:pStyle w:val="preguntaEB"/>
      </w:pPr>
      <w:r>
        <w:t>5. ¿Han interferido con el ciclo semanal los cambios en el calendario?</w:t>
      </w:r>
    </w:p>
    <w:p w14:paraId="11930217" w14:textId="544CCFC8" w:rsidR="008367CA" w:rsidRDefault="008367CA">
      <w:pPr>
        <w:pStyle w:val="textoEB"/>
      </w:pPr>
      <w:r>
        <w:t xml:space="preserve">La </w:t>
      </w:r>
      <w:r w:rsidR="00346D38">
        <w:t>respuesta</w:t>
      </w:r>
      <w:r>
        <w:t xml:space="preserve"> es</w:t>
      </w:r>
      <w:r w:rsidR="003550BA">
        <w:t>:</w:t>
      </w:r>
      <w:r>
        <w:t xml:space="preserve"> no. Los hechos que se exponen a continuación son historia objet</w:t>
      </w:r>
      <w:r>
        <w:t>i</w:t>
      </w:r>
      <w:r>
        <w:t>va, y es posible cotejarlos en cualquier enciclopedia autorizada. En los tie</w:t>
      </w:r>
      <w:r>
        <w:t>m</w:t>
      </w:r>
      <w:r>
        <w:t>pos de Jesús</w:t>
      </w:r>
      <w:r w:rsidR="00942321">
        <w:t>,</w:t>
      </w:r>
      <w:r>
        <w:t xml:space="preserve"> sobre la ti</w:t>
      </w:r>
      <w:r>
        <w:t>e</w:t>
      </w:r>
      <w:r w:rsidR="0063740D">
        <w:t>rra</w:t>
      </w:r>
      <w:r>
        <w:t xml:space="preserve"> regía el calendario Juliano, que había sido instituido por Julio César </w:t>
      </w:r>
      <w:r w:rsidR="0063740D">
        <w:t>(</w:t>
      </w:r>
      <w:r>
        <w:t>muerto cuarenta y cuatro años antes de la era cristiana</w:t>
      </w:r>
      <w:r w:rsidR="0063740D">
        <w:t>)</w:t>
      </w:r>
      <w:r>
        <w:t xml:space="preserve">. </w:t>
      </w:r>
      <w:r w:rsidR="00941404">
        <w:t xml:space="preserve">En aquella época la semana </w:t>
      </w:r>
      <w:r>
        <w:t>era</w:t>
      </w:r>
      <w:r w:rsidR="00941404" w:rsidRPr="00941404">
        <w:t xml:space="preserve"> </w:t>
      </w:r>
      <w:r w:rsidR="00941404">
        <w:t>para Oriente</w:t>
      </w:r>
      <w:r>
        <w:t xml:space="preserve"> precisamente la misma que la de nuestro calendario hoy, que es el greg</w:t>
      </w:r>
      <w:r>
        <w:t>o</w:t>
      </w:r>
      <w:r>
        <w:t>riano. Los días del mes cambiaron, pero nunca los días de la semana. El calendario de la ilustr</w:t>
      </w:r>
      <w:r>
        <w:t>a</w:t>
      </w:r>
      <w:r>
        <w:t>ción indica cómo se efectuó el cambio.</w:t>
      </w:r>
    </w:p>
    <w:tbl>
      <w:tblPr>
        <w:tblpPr w:leftFromText="227" w:rightFromText="227" w:vertAnchor="page" w:tblpXSpec="right" w:tblpY="6805"/>
        <w:tblOverlap w:val="neve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64"/>
        <w:gridCol w:w="454"/>
        <w:gridCol w:w="454"/>
        <w:gridCol w:w="454"/>
        <w:gridCol w:w="454"/>
        <w:gridCol w:w="454"/>
        <w:gridCol w:w="454"/>
      </w:tblGrid>
      <w:tr w:rsidR="008367CA" w14:paraId="5905D0C8" w14:textId="77777777">
        <w:tblPrEx>
          <w:tblCellMar>
            <w:top w:w="0" w:type="dxa"/>
            <w:bottom w:w="0" w:type="dxa"/>
          </w:tblCellMar>
        </w:tblPrEx>
        <w:tc>
          <w:tcPr>
            <w:tcW w:w="564" w:type="dxa"/>
          </w:tcPr>
          <w:p w14:paraId="4FC3F87B" w14:textId="77777777" w:rsidR="008367CA" w:rsidRDefault="008367CA">
            <w:pPr>
              <w:rPr>
                <w:sz w:val="20"/>
              </w:rPr>
            </w:pPr>
            <w:r>
              <w:rPr>
                <w:sz w:val="20"/>
              </w:rPr>
              <w:t>dom</w:t>
            </w:r>
          </w:p>
        </w:tc>
        <w:tc>
          <w:tcPr>
            <w:tcW w:w="454" w:type="dxa"/>
          </w:tcPr>
          <w:p w14:paraId="2C207581" w14:textId="77777777" w:rsidR="008367CA" w:rsidRDefault="008367CA">
            <w:pPr>
              <w:rPr>
                <w:sz w:val="20"/>
              </w:rPr>
            </w:pPr>
            <w:r>
              <w:rPr>
                <w:sz w:val="20"/>
              </w:rPr>
              <w:t>lun</w:t>
            </w:r>
          </w:p>
        </w:tc>
        <w:tc>
          <w:tcPr>
            <w:tcW w:w="454" w:type="dxa"/>
          </w:tcPr>
          <w:p w14:paraId="7448A223" w14:textId="77777777" w:rsidR="008367CA" w:rsidRDefault="008367CA">
            <w:pPr>
              <w:rPr>
                <w:sz w:val="20"/>
              </w:rPr>
            </w:pPr>
            <w:r>
              <w:rPr>
                <w:sz w:val="20"/>
              </w:rPr>
              <w:t>mar</w:t>
            </w:r>
          </w:p>
        </w:tc>
        <w:tc>
          <w:tcPr>
            <w:tcW w:w="454" w:type="dxa"/>
          </w:tcPr>
          <w:p w14:paraId="21811579" w14:textId="77777777" w:rsidR="008367CA" w:rsidRDefault="008367CA">
            <w:pPr>
              <w:rPr>
                <w:sz w:val="20"/>
                <w:lang w:val="fr-FR"/>
              </w:rPr>
            </w:pPr>
            <w:r>
              <w:rPr>
                <w:sz w:val="20"/>
                <w:lang w:val="fr-FR"/>
              </w:rPr>
              <w:t>mie</w:t>
            </w:r>
          </w:p>
        </w:tc>
        <w:tc>
          <w:tcPr>
            <w:tcW w:w="454" w:type="dxa"/>
          </w:tcPr>
          <w:p w14:paraId="70218710" w14:textId="77777777" w:rsidR="008367CA" w:rsidRDefault="008367CA">
            <w:pPr>
              <w:rPr>
                <w:sz w:val="20"/>
                <w:lang w:val="fr-FR"/>
              </w:rPr>
            </w:pPr>
            <w:r>
              <w:rPr>
                <w:sz w:val="20"/>
                <w:lang w:val="fr-FR"/>
              </w:rPr>
              <w:t>jue</w:t>
            </w:r>
          </w:p>
        </w:tc>
        <w:tc>
          <w:tcPr>
            <w:tcW w:w="454" w:type="dxa"/>
          </w:tcPr>
          <w:p w14:paraId="51477549" w14:textId="77777777" w:rsidR="008367CA" w:rsidRDefault="008367CA">
            <w:pPr>
              <w:rPr>
                <w:sz w:val="20"/>
                <w:lang w:val="fr-FR"/>
              </w:rPr>
            </w:pPr>
            <w:r>
              <w:rPr>
                <w:sz w:val="20"/>
                <w:lang w:val="fr-FR"/>
              </w:rPr>
              <w:t>vie</w:t>
            </w:r>
          </w:p>
        </w:tc>
        <w:tc>
          <w:tcPr>
            <w:tcW w:w="454" w:type="dxa"/>
          </w:tcPr>
          <w:p w14:paraId="3D6B50C1" w14:textId="77777777" w:rsidR="008367CA" w:rsidRDefault="008367CA">
            <w:pPr>
              <w:rPr>
                <w:sz w:val="20"/>
              </w:rPr>
            </w:pPr>
            <w:r>
              <w:rPr>
                <w:sz w:val="20"/>
              </w:rPr>
              <w:t>sab</w:t>
            </w:r>
          </w:p>
        </w:tc>
      </w:tr>
      <w:tr w:rsidR="008367CA" w14:paraId="224F8C97" w14:textId="77777777">
        <w:tblPrEx>
          <w:tblCellMar>
            <w:top w:w="0" w:type="dxa"/>
            <w:bottom w:w="0" w:type="dxa"/>
          </w:tblCellMar>
        </w:tblPrEx>
        <w:tc>
          <w:tcPr>
            <w:tcW w:w="564" w:type="dxa"/>
          </w:tcPr>
          <w:p w14:paraId="4F276C3C" w14:textId="77777777" w:rsidR="008367CA" w:rsidRDefault="008367CA">
            <w:pPr>
              <w:rPr>
                <w:sz w:val="20"/>
              </w:rPr>
            </w:pPr>
          </w:p>
        </w:tc>
        <w:tc>
          <w:tcPr>
            <w:tcW w:w="454" w:type="dxa"/>
          </w:tcPr>
          <w:p w14:paraId="367022FF" w14:textId="77777777" w:rsidR="008367CA" w:rsidRDefault="008367CA">
            <w:pPr>
              <w:rPr>
                <w:b/>
                <w:bCs/>
                <w:sz w:val="20"/>
              </w:rPr>
            </w:pPr>
            <w:r>
              <w:rPr>
                <w:b/>
                <w:bCs/>
                <w:sz w:val="20"/>
              </w:rPr>
              <w:t>1</w:t>
            </w:r>
          </w:p>
        </w:tc>
        <w:tc>
          <w:tcPr>
            <w:tcW w:w="454" w:type="dxa"/>
          </w:tcPr>
          <w:p w14:paraId="06FB6B61" w14:textId="77777777" w:rsidR="008367CA" w:rsidRDefault="008367CA">
            <w:pPr>
              <w:rPr>
                <w:b/>
                <w:bCs/>
                <w:sz w:val="20"/>
              </w:rPr>
            </w:pPr>
            <w:r>
              <w:rPr>
                <w:b/>
                <w:bCs/>
                <w:sz w:val="20"/>
              </w:rPr>
              <w:t>2</w:t>
            </w:r>
          </w:p>
        </w:tc>
        <w:tc>
          <w:tcPr>
            <w:tcW w:w="454" w:type="dxa"/>
          </w:tcPr>
          <w:p w14:paraId="76531A70" w14:textId="77777777" w:rsidR="008367CA" w:rsidRDefault="008367CA">
            <w:pPr>
              <w:rPr>
                <w:b/>
                <w:bCs/>
                <w:sz w:val="20"/>
              </w:rPr>
            </w:pPr>
            <w:r>
              <w:rPr>
                <w:b/>
                <w:bCs/>
                <w:sz w:val="20"/>
              </w:rPr>
              <w:t>3</w:t>
            </w:r>
          </w:p>
        </w:tc>
        <w:tc>
          <w:tcPr>
            <w:tcW w:w="454" w:type="dxa"/>
          </w:tcPr>
          <w:p w14:paraId="6D2A2F59" w14:textId="77777777" w:rsidR="008367CA" w:rsidRDefault="008367CA">
            <w:pPr>
              <w:rPr>
                <w:b/>
                <w:bCs/>
                <w:sz w:val="20"/>
              </w:rPr>
            </w:pPr>
            <w:r>
              <w:rPr>
                <w:b/>
                <w:bCs/>
                <w:sz w:val="20"/>
              </w:rPr>
              <w:t>4</w:t>
            </w:r>
          </w:p>
        </w:tc>
        <w:tc>
          <w:tcPr>
            <w:tcW w:w="454" w:type="dxa"/>
          </w:tcPr>
          <w:p w14:paraId="0667627F" w14:textId="77777777" w:rsidR="008367CA" w:rsidRDefault="008367CA">
            <w:pPr>
              <w:rPr>
                <w:sz w:val="20"/>
              </w:rPr>
            </w:pPr>
            <w:r>
              <w:rPr>
                <w:sz w:val="20"/>
              </w:rPr>
              <w:t>15</w:t>
            </w:r>
          </w:p>
        </w:tc>
        <w:tc>
          <w:tcPr>
            <w:tcW w:w="454" w:type="dxa"/>
          </w:tcPr>
          <w:p w14:paraId="473A4AAC" w14:textId="77777777" w:rsidR="008367CA" w:rsidRDefault="008367CA">
            <w:pPr>
              <w:rPr>
                <w:sz w:val="20"/>
              </w:rPr>
            </w:pPr>
            <w:r>
              <w:rPr>
                <w:sz w:val="20"/>
              </w:rPr>
              <w:t>16</w:t>
            </w:r>
          </w:p>
        </w:tc>
      </w:tr>
      <w:tr w:rsidR="008367CA" w14:paraId="7D997CAA" w14:textId="77777777">
        <w:tblPrEx>
          <w:tblCellMar>
            <w:top w:w="0" w:type="dxa"/>
            <w:bottom w:w="0" w:type="dxa"/>
          </w:tblCellMar>
        </w:tblPrEx>
        <w:tc>
          <w:tcPr>
            <w:tcW w:w="564" w:type="dxa"/>
          </w:tcPr>
          <w:p w14:paraId="60D14A1B" w14:textId="77777777" w:rsidR="008367CA" w:rsidRDefault="008367CA">
            <w:pPr>
              <w:rPr>
                <w:sz w:val="20"/>
              </w:rPr>
            </w:pPr>
            <w:r>
              <w:rPr>
                <w:sz w:val="20"/>
              </w:rPr>
              <w:t>17</w:t>
            </w:r>
          </w:p>
        </w:tc>
        <w:tc>
          <w:tcPr>
            <w:tcW w:w="454" w:type="dxa"/>
          </w:tcPr>
          <w:p w14:paraId="5814D210" w14:textId="77777777" w:rsidR="008367CA" w:rsidRDefault="008367CA">
            <w:pPr>
              <w:rPr>
                <w:sz w:val="20"/>
              </w:rPr>
            </w:pPr>
            <w:r>
              <w:rPr>
                <w:sz w:val="20"/>
              </w:rPr>
              <w:t>18</w:t>
            </w:r>
          </w:p>
        </w:tc>
        <w:tc>
          <w:tcPr>
            <w:tcW w:w="454" w:type="dxa"/>
          </w:tcPr>
          <w:p w14:paraId="31CB8B00" w14:textId="77777777" w:rsidR="008367CA" w:rsidRDefault="008367CA">
            <w:pPr>
              <w:rPr>
                <w:sz w:val="20"/>
              </w:rPr>
            </w:pPr>
            <w:r>
              <w:rPr>
                <w:sz w:val="20"/>
              </w:rPr>
              <w:t>19</w:t>
            </w:r>
          </w:p>
        </w:tc>
        <w:tc>
          <w:tcPr>
            <w:tcW w:w="454" w:type="dxa"/>
          </w:tcPr>
          <w:p w14:paraId="68A05B03" w14:textId="77777777" w:rsidR="008367CA" w:rsidRDefault="008367CA">
            <w:pPr>
              <w:rPr>
                <w:sz w:val="20"/>
              </w:rPr>
            </w:pPr>
            <w:r>
              <w:rPr>
                <w:sz w:val="20"/>
              </w:rPr>
              <w:t>20</w:t>
            </w:r>
          </w:p>
        </w:tc>
        <w:tc>
          <w:tcPr>
            <w:tcW w:w="454" w:type="dxa"/>
          </w:tcPr>
          <w:p w14:paraId="6AD05E06" w14:textId="77777777" w:rsidR="008367CA" w:rsidRDefault="008367CA">
            <w:pPr>
              <w:rPr>
                <w:sz w:val="20"/>
              </w:rPr>
            </w:pPr>
            <w:r>
              <w:rPr>
                <w:sz w:val="20"/>
              </w:rPr>
              <w:t>21</w:t>
            </w:r>
          </w:p>
        </w:tc>
        <w:tc>
          <w:tcPr>
            <w:tcW w:w="454" w:type="dxa"/>
          </w:tcPr>
          <w:p w14:paraId="56B40783" w14:textId="77777777" w:rsidR="008367CA" w:rsidRDefault="008367CA">
            <w:pPr>
              <w:rPr>
                <w:sz w:val="20"/>
              </w:rPr>
            </w:pPr>
            <w:r>
              <w:rPr>
                <w:sz w:val="20"/>
              </w:rPr>
              <w:t>22</w:t>
            </w:r>
          </w:p>
        </w:tc>
        <w:tc>
          <w:tcPr>
            <w:tcW w:w="454" w:type="dxa"/>
          </w:tcPr>
          <w:p w14:paraId="539105D4" w14:textId="77777777" w:rsidR="008367CA" w:rsidRDefault="008367CA">
            <w:pPr>
              <w:rPr>
                <w:sz w:val="20"/>
              </w:rPr>
            </w:pPr>
            <w:r>
              <w:rPr>
                <w:sz w:val="20"/>
              </w:rPr>
              <w:t>23</w:t>
            </w:r>
          </w:p>
        </w:tc>
      </w:tr>
      <w:tr w:rsidR="008367CA" w14:paraId="0B3024BE" w14:textId="77777777">
        <w:tblPrEx>
          <w:tblCellMar>
            <w:top w:w="0" w:type="dxa"/>
            <w:bottom w:w="0" w:type="dxa"/>
          </w:tblCellMar>
        </w:tblPrEx>
        <w:tc>
          <w:tcPr>
            <w:tcW w:w="564" w:type="dxa"/>
          </w:tcPr>
          <w:p w14:paraId="0450801F" w14:textId="77777777" w:rsidR="008367CA" w:rsidRDefault="008367CA">
            <w:pPr>
              <w:rPr>
                <w:sz w:val="20"/>
              </w:rPr>
            </w:pPr>
            <w:r>
              <w:rPr>
                <w:sz w:val="20"/>
              </w:rPr>
              <w:t>24</w:t>
            </w:r>
          </w:p>
        </w:tc>
        <w:tc>
          <w:tcPr>
            <w:tcW w:w="454" w:type="dxa"/>
          </w:tcPr>
          <w:p w14:paraId="1F4FCA34" w14:textId="77777777" w:rsidR="008367CA" w:rsidRDefault="008367CA">
            <w:pPr>
              <w:rPr>
                <w:sz w:val="20"/>
              </w:rPr>
            </w:pPr>
            <w:r>
              <w:rPr>
                <w:sz w:val="20"/>
              </w:rPr>
              <w:t>25</w:t>
            </w:r>
          </w:p>
        </w:tc>
        <w:tc>
          <w:tcPr>
            <w:tcW w:w="454" w:type="dxa"/>
          </w:tcPr>
          <w:p w14:paraId="530CF56C" w14:textId="77777777" w:rsidR="008367CA" w:rsidRDefault="008367CA">
            <w:pPr>
              <w:rPr>
                <w:sz w:val="20"/>
              </w:rPr>
            </w:pPr>
            <w:r>
              <w:rPr>
                <w:sz w:val="20"/>
              </w:rPr>
              <w:t>26</w:t>
            </w:r>
          </w:p>
        </w:tc>
        <w:tc>
          <w:tcPr>
            <w:tcW w:w="454" w:type="dxa"/>
          </w:tcPr>
          <w:p w14:paraId="3330037B" w14:textId="77777777" w:rsidR="008367CA" w:rsidRDefault="008367CA">
            <w:pPr>
              <w:rPr>
                <w:sz w:val="20"/>
              </w:rPr>
            </w:pPr>
            <w:r>
              <w:rPr>
                <w:sz w:val="20"/>
              </w:rPr>
              <w:t>27</w:t>
            </w:r>
          </w:p>
        </w:tc>
        <w:tc>
          <w:tcPr>
            <w:tcW w:w="454" w:type="dxa"/>
          </w:tcPr>
          <w:p w14:paraId="540257F4" w14:textId="77777777" w:rsidR="008367CA" w:rsidRDefault="008367CA">
            <w:pPr>
              <w:rPr>
                <w:sz w:val="20"/>
              </w:rPr>
            </w:pPr>
            <w:r>
              <w:rPr>
                <w:sz w:val="20"/>
              </w:rPr>
              <w:t>28</w:t>
            </w:r>
          </w:p>
        </w:tc>
        <w:tc>
          <w:tcPr>
            <w:tcW w:w="454" w:type="dxa"/>
          </w:tcPr>
          <w:p w14:paraId="78F51669" w14:textId="77777777" w:rsidR="008367CA" w:rsidRDefault="008367CA">
            <w:pPr>
              <w:rPr>
                <w:sz w:val="20"/>
              </w:rPr>
            </w:pPr>
            <w:r>
              <w:rPr>
                <w:sz w:val="20"/>
              </w:rPr>
              <w:t>29</w:t>
            </w:r>
          </w:p>
        </w:tc>
        <w:tc>
          <w:tcPr>
            <w:tcW w:w="454" w:type="dxa"/>
          </w:tcPr>
          <w:p w14:paraId="6D69B420" w14:textId="77777777" w:rsidR="008367CA" w:rsidRDefault="008367CA">
            <w:pPr>
              <w:rPr>
                <w:sz w:val="20"/>
              </w:rPr>
            </w:pPr>
            <w:r>
              <w:rPr>
                <w:sz w:val="20"/>
              </w:rPr>
              <w:t>30</w:t>
            </w:r>
          </w:p>
        </w:tc>
      </w:tr>
      <w:tr w:rsidR="008367CA" w14:paraId="21C28B99" w14:textId="77777777">
        <w:tblPrEx>
          <w:tblCellMar>
            <w:top w:w="0" w:type="dxa"/>
            <w:bottom w:w="0" w:type="dxa"/>
          </w:tblCellMar>
        </w:tblPrEx>
        <w:tc>
          <w:tcPr>
            <w:tcW w:w="564" w:type="dxa"/>
          </w:tcPr>
          <w:p w14:paraId="50FE3CE7" w14:textId="77777777" w:rsidR="008367CA" w:rsidRDefault="008367CA">
            <w:pPr>
              <w:rPr>
                <w:sz w:val="20"/>
              </w:rPr>
            </w:pPr>
            <w:r>
              <w:rPr>
                <w:sz w:val="20"/>
              </w:rPr>
              <w:t>31</w:t>
            </w:r>
          </w:p>
        </w:tc>
        <w:tc>
          <w:tcPr>
            <w:tcW w:w="454" w:type="dxa"/>
          </w:tcPr>
          <w:p w14:paraId="44734661" w14:textId="77777777" w:rsidR="008367CA" w:rsidRDefault="008367CA">
            <w:pPr>
              <w:rPr>
                <w:sz w:val="20"/>
              </w:rPr>
            </w:pPr>
          </w:p>
        </w:tc>
        <w:tc>
          <w:tcPr>
            <w:tcW w:w="454" w:type="dxa"/>
          </w:tcPr>
          <w:p w14:paraId="155FD6A0" w14:textId="77777777" w:rsidR="008367CA" w:rsidRDefault="008367CA">
            <w:pPr>
              <w:rPr>
                <w:sz w:val="20"/>
              </w:rPr>
            </w:pPr>
          </w:p>
        </w:tc>
        <w:tc>
          <w:tcPr>
            <w:tcW w:w="454" w:type="dxa"/>
          </w:tcPr>
          <w:p w14:paraId="18B9745F" w14:textId="77777777" w:rsidR="008367CA" w:rsidRDefault="008367CA">
            <w:pPr>
              <w:rPr>
                <w:sz w:val="20"/>
              </w:rPr>
            </w:pPr>
          </w:p>
        </w:tc>
        <w:tc>
          <w:tcPr>
            <w:tcW w:w="454" w:type="dxa"/>
          </w:tcPr>
          <w:p w14:paraId="1DB2157D" w14:textId="77777777" w:rsidR="008367CA" w:rsidRDefault="008367CA">
            <w:pPr>
              <w:rPr>
                <w:sz w:val="20"/>
              </w:rPr>
            </w:pPr>
          </w:p>
        </w:tc>
        <w:tc>
          <w:tcPr>
            <w:tcW w:w="454" w:type="dxa"/>
          </w:tcPr>
          <w:p w14:paraId="53EF1FFF" w14:textId="77777777" w:rsidR="008367CA" w:rsidRDefault="008367CA">
            <w:pPr>
              <w:rPr>
                <w:sz w:val="20"/>
              </w:rPr>
            </w:pPr>
          </w:p>
        </w:tc>
        <w:tc>
          <w:tcPr>
            <w:tcW w:w="454" w:type="dxa"/>
          </w:tcPr>
          <w:p w14:paraId="17AB4D56" w14:textId="77777777" w:rsidR="008367CA" w:rsidRDefault="008367CA">
            <w:pPr>
              <w:rPr>
                <w:sz w:val="20"/>
              </w:rPr>
            </w:pPr>
          </w:p>
        </w:tc>
      </w:tr>
    </w:tbl>
    <w:p w14:paraId="3F723EA1" w14:textId="19A1165F" w:rsidR="008367CA" w:rsidRDefault="008367CA">
      <w:pPr>
        <w:pStyle w:val="textoEB"/>
      </w:pPr>
      <w:r>
        <w:t>El cambio del calendario juliano al greg</w:t>
      </w:r>
      <w:r>
        <w:t>o</w:t>
      </w:r>
      <w:r>
        <w:t xml:space="preserve">riano sucedió así: </w:t>
      </w:r>
      <w:r w:rsidR="00942321">
        <w:t>e</w:t>
      </w:r>
      <w:r>
        <w:t>l calendario juliano, e</w:t>
      </w:r>
      <w:r>
        <w:t>m</w:t>
      </w:r>
      <w:r>
        <w:t>pleado por dieciséis siglos para co</w:t>
      </w:r>
      <w:r>
        <w:t>m</w:t>
      </w:r>
      <w:r>
        <w:t>putar el tiempo, no era exacto en relación al año solar, pues se e</w:t>
      </w:r>
      <w:r>
        <w:t>x</w:t>
      </w:r>
      <w:r>
        <w:t>cedía en casi un cuarto de hora por año. En 1582, el equinoccio de prim</w:t>
      </w:r>
      <w:r>
        <w:t>a</w:t>
      </w:r>
      <w:r>
        <w:t xml:space="preserve">vera fue el 11 de marzo, adelantado en 10 días al 21 de marzo, fecha establecida para </w:t>
      </w:r>
      <w:smartTag w:uri="urn:schemas-microsoft-com:office:smarttags" w:element="PersonName">
        <w:smartTagPr>
          <w:attr w:name="ProductID" w:val="la Pascua"/>
        </w:smartTagPr>
        <w:r>
          <w:t>la Pa</w:t>
        </w:r>
        <w:r>
          <w:t>s</w:t>
        </w:r>
        <w:r>
          <w:t>cua</w:t>
        </w:r>
      </w:smartTag>
      <w:r>
        <w:t xml:space="preserve"> por la Iglesia </w:t>
      </w:r>
      <w:r w:rsidR="001F2806">
        <w:t>c</w:t>
      </w:r>
      <w:r>
        <w:t>atólica en el 321 D.C.</w:t>
      </w:r>
    </w:p>
    <w:p w14:paraId="1CD97C5C" w14:textId="77777777" w:rsidR="008367CA" w:rsidRDefault="008367CA">
      <w:pPr>
        <w:pStyle w:val="textoEB"/>
      </w:pPr>
      <w:r>
        <w:t>El papa Gregorio XIII dirigió el cambio, y el nuevo calendario comenzó a funci</w:t>
      </w:r>
      <w:r>
        <w:t>o</w:t>
      </w:r>
      <w:r>
        <w:t>nar en Roma un viernes: el quince de octubre de 1582. En lugar del viernes 5, se pasó al viernes 15, de forma que la semana quedó igual, y la sucesión de sus siete días ininterru</w:t>
      </w:r>
      <w:r>
        <w:t>m</w:t>
      </w:r>
      <w:r>
        <w:t>pida.</w:t>
      </w:r>
    </w:p>
    <w:p w14:paraId="5E848F0A" w14:textId="77777777" w:rsidR="008367CA" w:rsidRDefault="008367CA">
      <w:pPr>
        <w:pStyle w:val="textoEB"/>
      </w:pPr>
      <w:r>
        <w:t xml:space="preserve">Algunas naciones comenzaron inmediatamente a emplear el nuevo calendario. Otras tardaron más en incorporarse: Inglaterra lo hizo 170 años más tarde, en </w:t>
      </w:r>
      <w:smartTag w:uri="urn:schemas-microsoft-com:office:smarttags" w:element="metricconverter">
        <w:smartTagPr>
          <w:attr w:name="ProductID" w:val="1752. A"/>
        </w:smartTagPr>
        <w:r>
          <w:t>1752. A</w:t>
        </w:r>
      </w:smartTag>
      <w:r>
        <w:t xml:space="preserve"> pesar de esas diferencias entre las naciones, todas vivían en el mismo día de la semana. Recuerda pues que podemos tener la seguridad de que nuestro sábado hoy es el mismo que cuando Cri</w:t>
      </w:r>
      <w:r>
        <w:t>s</w:t>
      </w:r>
      <w:r>
        <w:t xml:space="preserve">to estuvo en esta tierra, y que los cambios en el calendario no afectaron a la sucesión de los días de la semana. Es cierto que en la época de </w:t>
      </w:r>
      <w:smartTag w:uri="urn:schemas-microsoft-com:office:smarttags" w:element="PersonName">
        <w:smartTagPr>
          <w:attr w:name="ProductID" w:val="la Revolución"/>
        </w:smartTagPr>
        <w:r>
          <w:t>la Revolución</w:t>
        </w:r>
      </w:smartTag>
      <w:r>
        <w:t>, Francia intentó i</w:t>
      </w:r>
      <w:r>
        <w:t>m</w:t>
      </w:r>
      <w:r>
        <w:t xml:space="preserve">poner la semana de diez días, pero no prevaleció. Es igualmente conocido que </w:t>
      </w:r>
      <w:smartTag w:uri="urn:schemas-microsoft-com:office:smarttags" w:element="PersonName">
        <w:smartTagPr>
          <w:attr w:name="ProductID" w:val="la Rusia Soviética"/>
        </w:smartTagPr>
        <w:r>
          <w:t>la Rusia Soviética</w:t>
        </w:r>
      </w:smartTag>
      <w:r>
        <w:t xml:space="preserve"> i</w:t>
      </w:r>
      <w:r>
        <w:t>n</w:t>
      </w:r>
      <w:r>
        <w:t xml:space="preserve">tentó introducir una semana de cinco días, más tarde de seis días, y llegó a prohibir la </w:t>
      </w:r>
      <w:r>
        <w:lastRenderedPageBreak/>
        <w:t xml:space="preserve">impresión de calendarios con la semana de siete días. Se trata de atentados modernos contra el esquema de seis días de trabajo y el reposo, tal como Dios instituyó en </w:t>
      </w:r>
      <w:smartTag w:uri="urn:schemas-microsoft-com:office:smarttags" w:element="PersonName">
        <w:smartTagPr>
          <w:attr w:name="ProductID" w:val="la Creación. Pero"/>
        </w:smartTagPr>
        <w:r>
          <w:t>la Creación. Pero</w:t>
        </w:r>
      </w:smartTag>
      <w:r>
        <w:t xml:space="preserve"> Rusia ta</w:t>
      </w:r>
      <w:r>
        <w:t>m</w:t>
      </w:r>
      <w:r>
        <w:t>bién fracasó.</w:t>
      </w:r>
    </w:p>
    <w:p w14:paraId="1E7066A0" w14:textId="48BD20C6" w:rsidR="008367CA" w:rsidRDefault="008367CA">
      <w:pPr>
        <w:pStyle w:val="NotaEB"/>
      </w:pPr>
      <w:r>
        <w:t>Nota: “La idea del calendario con la semana en blanco, de la que tanto oímos hoy hablar, ocasionaría, de ser aceptada, que el verdadero Sab</w:t>
      </w:r>
      <w:r w:rsidR="001F2806">
        <w:t>at</w:t>
      </w:r>
      <w:r>
        <w:t xml:space="preserve"> ocurriera en un día dif</w:t>
      </w:r>
      <w:r>
        <w:t>e</w:t>
      </w:r>
      <w:r>
        <w:t>rente del calendario semanal cada año. Lo mismo sucedería con el verdadero primer día. Toda persona concernida por adorar en un día regular de la semana se opondría a la adopción de un calendario tal, sea cual fuere el nombre que se le d</w:t>
      </w:r>
      <w:r w:rsidR="001F2806">
        <w:t>é</w:t>
      </w:r>
      <w:r>
        <w:t>. Mientras tanto, nuestro pr</w:t>
      </w:r>
      <w:r>
        <w:t>o</w:t>
      </w:r>
      <w:r>
        <w:t xml:space="preserve">bado calendario gregoriano contiene el verdadero ciclo semanal. El domingo es el primer día de la semana, y el sábado el séptimo” </w:t>
      </w:r>
      <w:r>
        <w:rPr>
          <w:i w:val="0"/>
          <w:iCs/>
        </w:rPr>
        <w:t>(Dios habla al hombre moderno</w:t>
      </w:r>
      <w:r>
        <w:t>, 450-452).</w:t>
      </w:r>
    </w:p>
    <w:bookmarkStart w:id="0" w:name="_MON_1068829888"/>
    <w:bookmarkEnd w:id="0"/>
    <w:p w14:paraId="591DC27E" w14:textId="77777777" w:rsidR="008367CA" w:rsidRDefault="008367CA">
      <w:pPr>
        <w:pStyle w:val="NotaEB"/>
        <w:jc w:val="center"/>
        <w:rPr>
          <w:i w:val="0"/>
          <w:iCs/>
          <w:lang w:val="en-US"/>
        </w:rPr>
      </w:pPr>
      <w:r>
        <w:rPr>
          <w:i w:val="0"/>
          <w:iCs/>
          <w:lang w:val="en-US"/>
        </w:rPr>
        <w:object w:dxaOrig="7111" w:dyaOrig="9061" w14:anchorId="5B46CC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1.05pt;height:396.85pt" o:ole="">
            <v:imagedata r:id="rId8" o:title=""/>
          </v:shape>
          <o:OLEObject Type="Embed" ProgID="Word.Picture.8" ShapeID="_x0000_i1025" DrawAspect="Content" ObjectID="_1655731414" r:id="rId9"/>
        </w:object>
      </w:r>
    </w:p>
    <w:p w14:paraId="65BB48B8" w14:textId="77777777" w:rsidR="008367CA" w:rsidRDefault="008367CA">
      <w:pPr>
        <w:pStyle w:val="NotaEB"/>
      </w:pPr>
      <w:r>
        <w:lastRenderedPageBreak/>
        <w:t>Puedes ahora recordar la octava Guía de Estudio, concerniente a la profecía de D</w:t>
      </w:r>
      <w:r>
        <w:t>a</w:t>
      </w:r>
      <w:r>
        <w:t>niel capítulo 2. En aquella gran estatua estaba simbolizado proféticamente el levant</w:t>
      </w:r>
      <w:r>
        <w:t>a</w:t>
      </w:r>
      <w:r>
        <w:t>miento y caída de los imperios y naciones, incluyendo las de nuestros días, y en la piedra que la destruyó, el final de la historia de nuestro mundo y la segunda venida de Jesucri</w:t>
      </w:r>
      <w:r>
        <w:t>s</w:t>
      </w:r>
      <w:r>
        <w:t>to. A Daniel se le dio otra visión profética en Daniel 7, referente también al panorama histórico de las naciones, pero en esta ocasión conteniendo muchos más detalles.</w:t>
      </w:r>
    </w:p>
    <w:p w14:paraId="5CE198BA" w14:textId="77777777" w:rsidR="008367CA" w:rsidRDefault="008367CA">
      <w:pPr>
        <w:pStyle w:val="NotaEB"/>
      </w:pPr>
    </w:p>
    <w:p w14:paraId="55AD0843" w14:textId="77777777" w:rsidR="008367CA" w:rsidRPr="001F2806" w:rsidRDefault="008367CA">
      <w:pPr>
        <w:pStyle w:val="encab2EB"/>
        <w:rPr>
          <w:color w:val="000099"/>
        </w:rPr>
      </w:pPr>
      <w:r w:rsidRPr="001F2806">
        <w:rPr>
          <w:color w:val="000099"/>
        </w:rPr>
        <w:t>Interpretación de los símbolos bíblicos en la profecía</w:t>
      </w:r>
    </w:p>
    <w:p w14:paraId="6A22D35F" w14:textId="70F1777F" w:rsidR="008367CA" w:rsidRDefault="008367CA">
      <w:pPr>
        <w:pStyle w:val="textoEB"/>
      </w:pPr>
      <w:r>
        <w:t>VIENTOS: se refieren a luchas y guerras (Jeremías 49:36</w:t>
      </w:r>
      <w:r w:rsidR="00FC1F1A">
        <w:t>-</w:t>
      </w:r>
      <w:r>
        <w:t>37).</w:t>
      </w:r>
    </w:p>
    <w:p w14:paraId="5513C5F7" w14:textId="77777777" w:rsidR="008367CA" w:rsidRDefault="008367CA">
      <w:pPr>
        <w:pStyle w:val="textoEB"/>
      </w:pPr>
      <w:r>
        <w:t>AGUAS: simbolizan gente, multitudes y naciones (Apocalipsis 17:15).</w:t>
      </w:r>
    </w:p>
    <w:p w14:paraId="729E887E" w14:textId="77777777" w:rsidR="008367CA" w:rsidRDefault="008367CA">
      <w:pPr>
        <w:pStyle w:val="textoEB"/>
      </w:pPr>
      <w:r>
        <w:t>BESTIAS: son reyes o reinos (Daniel 7:1</w:t>
      </w:r>
      <w:r w:rsidR="003237D3">
        <w:t>7</w:t>
      </w:r>
      <w:r>
        <w:t xml:space="preserve"> y 23).</w:t>
      </w:r>
    </w:p>
    <w:p w14:paraId="46E73BF7" w14:textId="77777777" w:rsidR="003237D3" w:rsidRDefault="003237D3">
      <w:pPr>
        <w:pStyle w:val="textoEB"/>
      </w:pPr>
      <w:r>
        <w:t>CUERNOS: reyes (Daniel 7:24; Apocalipsis 17:12). Similar a BESTIAS.</w:t>
      </w:r>
    </w:p>
    <w:p w14:paraId="2FF445AD" w14:textId="77777777" w:rsidR="008367CA" w:rsidRDefault="008367CA">
      <w:pPr>
        <w:pStyle w:val="textoEB"/>
      </w:pPr>
    </w:p>
    <w:p w14:paraId="4921DA9C" w14:textId="77777777" w:rsidR="008367CA" w:rsidRDefault="008367CA">
      <w:pPr>
        <w:pStyle w:val="textoEB"/>
      </w:pPr>
      <w:r>
        <w:t>Lee el capítulo 7 de Daniel teniendo presentes esas claves interpretativas. Se descr</w:t>
      </w:r>
      <w:r>
        <w:t>i</w:t>
      </w:r>
      <w:r>
        <w:t>be a la temible cuarta bestia como teniendo siete c</w:t>
      </w:r>
      <w:r>
        <w:t>a</w:t>
      </w:r>
      <w:r>
        <w:t>bezas y diez cuernos.</w:t>
      </w:r>
    </w:p>
    <w:p w14:paraId="32CC6791" w14:textId="6DE905C4" w:rsidR="008367CA" w:rsidRDefault="008367CA">
      <w:pPr>
        <w:pStyle w:val="preguntaEB"/>
      </w:pPr>
      <w:r>
        <w:t>6. ¿Qué significado tienen los diez cuernos? Daniel 7:23</w:t>
      </w:r>
      <w:r w:rsidR="00FC1F1A">
        <w:t>-</w:t>
      </w:r>
      <w:r>
        <w:t>24</w:t>
      </w:r>
    </w:p>
    <w:p w14:paraId="66ADF7CC" w14:textId="77777777" w:rsidR="008367CA" w:rsidRDefault="008367CA">
      <w:pPr>
        <w:pStyle w:val="textoEB"/>
      </w:pPr>
      <w:r>
        <w:t>RESPUESTA: “Los diez cuernos significan que de aquel reino se levantarán _____ ______...”</w:t>
      </w:r>
    </w:p>
    <w:p w14:paraId="3B0829F2" w14:textId="0701E03D" w:rsidR="008367CA" w:rsidRDefault="008367CA">
      <w:pPr>
        <w:pStyle w:val="NotaEB"/>
      </w:pPr>
      <w:r>
        <w:t xml:space="preserve">Nota: “Ya hemos visto que el cuarto reino, representado por las piernas de hierro, fue el reino de </w:t>
      </w:r>
      <w:smartTag w:uri="urn:schemas-microsoft-com:office:smarttags" w:element="PersonName">
        <w:smartTagPr>
          <w:attr w:name="ProductID" w:val="la Roma"/>
        </w:smartTagPr>
        <w:r>
          <w:t>la Roma</w:t>
        </w:r>
      </w:smartTag>
      <w:r>
        <w:t xml:space="preserve"> pagana. Entre los años 351 y 476 </w:t>
      </w:r>
      <w:r w:rsidR="004760AB">
        <w:t>D</w:t>
      </w:r>
      <w:r>
        <w:t xml:space="preserve">.C., el </w:t>
      </w:r>
      <w:r w:rsidR="00FC1F1A">
        <w:t>I</w:t>
      </w:r>
      <w:r>
        <w:t xml:space="preserve">mperio </w:t>
      </w:r>
      <w:r w:rsidR="00FC1F1A">
        <w:t>romano</w:t>
      </w:r>
      <w:r>
        <w:t xml:space="preserve"> fue inv</w:t>
      </w:r>
      <w:r>
        <w:t>a</w:t>
      </w:r>
      <w:r>
        <w:t xml:space="preserve">dido por tribus paganas del Norte, que la demolieron. Los reinos pequeños surgieron a partir de las ruinas de </w:t>
      </w:r>
      <w:smartTag w:uri="urn:schemas-microsoft-com:office:smarttags" w:element="PersonName">
        <w:smartTagPr>
          <w:attr w:name="ProductID" w:val="la Roma"/>
        </w:smartTagPr>
        <w:r>
          <w:t>la Roma</w:t>
        </w:r>
      </w:smartTag>
      <w:r>
        <w:t xml:space="preserve"> pagana.” </w:t>
      </w:r>
      <w:r>
        <w:rPr>
          <w:i w:val="0"/>
          <w:iCs/>
        </w:rPr>
        <w:t>(Daniel y nuestros tiempos</w:t>
      </w:r>
      <w:r>
        <w:t>, 93).</w:t>
      </w:r>
    </w:p>
    <w:p w14:paraId="433E04C7" w14:textId="77777777" w:rsidR="008367CA" w:rsidRDefault="008367CA">
      <w:pPr>
        <w:pStyle w:val="preguntaEB"/>
      </w:pPr>
      <w:r>
        <w:t>7. ¿A quién representa el “cuerno pequeño” y cómo lo describe la Biblia? Daniel 7:8</w:t>
      </w:r>
    </w:p>
    <w:p w14:paraId="3D4A144B" w14:textId="77777777" w:rsidR="008367CA" w:rsidRDefault="008367CA">
      <w:pPr>
        <w:pStyle w:val="textoEB"/>
      </w:pPr>
      <w:r>
        <w:t>RESPUESTA: “Mientras yo contemplaba los cuernos, otro _______ ________ salió entre ellos... Este cuerno tenía ojos como de hombre y una boca que hablaba con gran insolencia.”</w:t>
      </w:r>
    </w:p>
    <w:p w14:paraId="5DF95E75" w14:textId="77777777" w:rsidR="008367CA" w:rsidRDefault="008367CA">
      <w:pPr>
        <w:pStyle w:val="textoEB"/>
      </w:pPr>
    </w:p>
    <w:p w14:paraId="42A986D8" w14:textId="066F16D5" w:rsidR="008367CA" w:rsidRDefault="008367CA">
      <w:pPr>
        <w:pStyle w:val="textoEB"/>
      </w:pPr>
      <w:r>
        <w:t xml:space="preserve">(1) </w:t>
      </w:r>
      <w:r>
        <w:rPr>
          <w:b/>
          <w:bCs/>
        </w:rPr>
        <w:t>Sale de la cuarta bestia</w:t>
      </w:r>
      <w:r>
        <w:t xml:space="preserve"> (Daniel 7:7</w:t>
      </w:r>
      <w:r w:rsidR="0062565D">
        <w:t>-</w:t>
      </w:r>
      <w:r>
        <w:t>8</w:t>
      </w:r>
      <w:r w:rsidR="0062565D">
        <w:t xml:space="preserve"> y</w:t>
      </w:r>
      <w:r w:rsidR="005A7ED3">
        <w:t xml:space="preserve"> 23</w:t>
      </w:r>
      <w:r w:rsidR="0062565D">
        <w:t>-</w:t>
      </w:r>
      <w:r>
        <w:t>2</w:t>
      </w:r>
      <w:r w:rsidR="005A7ED3">
        <w:t>4</w:t>
      </w:r>
      <w:r>
        <w:t>)</w:t>
      </w:r>
    </w:p>
    <w:p w14:paraId="7CA6EC39" w14:textId="15BD3EAE" w:rsidR="008367CA" w:rsidRDefault="008367CA">
      <w:pPr>
        <w:pStyle w:val="NotaEB"/>
      </w:pPr>
      <w:r>
        <w:t xml:space="preserve">Nota: De acuerdo con Daniel 2, el cuarto reino –piernas de </w:t>
      </w:r>
      <w:r w:rsidR="002A7C6C">
        <w:t>hierro-</w:t>
      </w:r>
      <w:r>
        <w:t xml:space="preserve"> fue Roma. Los diez cue</w:t>
      </w:r>
      <w:r>
        <w:t>r</w:t>
      </w:r>
      <w:r>
        <w:t xml:space="preserve">nos representan lo mismo que los diez dedos de los pies de la imagen: diez reinos que surgieron a partir de las ruinas del imperio de </w:t>
      </w:r>
      <w:smartTag w:uri="urn:schemas-microsoft-com:office:smarttags" w:element="PersonName">
        <w:smartTagPr>
          <w:attr w:name="ProductID" w:val="la Roma"/>
        </w:smartTagPr>
        <w:r>
          <w:t>la Roma</w:t>
        </w:r>
      </w:smartTag>
      <w:r>
        <w:t xml:space="preserve"> pagana. “Las armas de </w:t>
      </w:r>
      <w:smartTag w:uri="urn:schemas-microsoft-com:office:smarttags" w:element="PersonName">
        <w:smartTagPr>
          <w:attr w:name="ProductID" w:val="la República"/>
        </w:smartTagPr>
        <w:r>
          <w:t>la Rep</w:t>
        </w:r>
        <w:r>
          <w:t>ú</w:t>
        </w:r>
        <w:r>
          <w:t>blica</w:t>
        </w:r>
      </w:smartTag>
      <w:r>
        <w:t>, a veces vencidas en batallas, pero venciendo siempre en las guerras, avanzaron a gra</w:t>
      </w:r>
      <w:r>
        <w:t>n</w:t>
      </w:r>
      <w:r>
        <w:t>des pasos hacia el Éufrates, el Danubio, el Rin y el océano; y las imágenes de oro, plata o bronce que podrían representar a las naciones y a sus reyes, fueron sucesivamente qu</w:t>
      </w:r>
      <w:r>
        <w:t>e</w:t>
      </w:r>
      <w:r>
        <w:t xml:space="preserve">brantadas por la férrea monarquía de Roma” (Edwar Gibbon. </w:t>
      </w:r>
      <w:r>
        <w:rPr>
          <w:i w:val="0"/>
          <w:iCs/>
        </w:rPr>
        <w:t>Declive y caída del imp</w:t>
      </w:r>
      <w:r>
        <w:rPr>
          <w:i w:val="0"/>
          <w:iCs/>
        </w:rPr>
        <w:t>e</w:t>
      </w:r>
      <w:r>
        <w:rPr>
          <w:i w:val="0"/>
          <w:iCs/>
        </w:rPr>
        <w:t>rio Romano</w:t>
      </w:r>
      <w:r>
        <w:t>, vol. III, observaciones generales al final del capítulo 38, 634).</w:t>
      </w:r>
    </w:p>
    <w:p w14:paraId="2AC14C28" w14:textId="181A55FB" w:rsidR="008367CA" w:rsidRDefault="008367CA">
      <w:pPr>
        <w:pStyle w:val="NotaEB"/>
      </w:pPr>
      <w:r>
        <w:t xml:space="preserve">“A partir de las ruinas de </w:t>
      </w:r>
      <w:smartTag w:uri="urn:schemas-microsoft-com:office:smarttags" w:element="PersonName">
        <w:smartTagPr>
          <w:attr w:name="ProductID" w:val="la Roma"/>
        </w:smartTagPr>
        <w:r>
          <w:t>la Roma</w:t>
        </w:r>
      </w:smartTag>
      <w:r>
        <w:t xml:space="preserve"> política, se levantó el gran imperio en la forma g</w:t>
      </w:r>
      <w:r>
        <w:t>i</w:t>
      </w:r>
      <w:r>
        <w:t xml:space="preserve">gante de </w:t>
      </w:r>
      <w:smartTag w:uri="urn:schemas-microsoft-com:office:smarttags" w:element="PersonName">
        <w:smartTagPr>
          <w:attr w:name="ProductID" w:val="la Iglesia"/>
        </w:smartTagPr>
        <w:r>
          <w:t>la Iglesia</w:t>
        </w:r>
      </w:smartTag>
      <w:r>
        <w:t xml:space="preserve"> de Roma” (A.C. Flick,</w:t>
      </w:r>
      <w:r>
        <w:rPr>
          <w:i w:val="0"/>
          <w:iCs/>
        </w:rPr>
        <w:t xml:space="preserve"> El surgimiento de </w:t>
      </w:r>
      <w:smartTag w:uri="urn:schemas-microsoft-com:office:smarttags" w:element="PersonName">
        <w:smartTagPr>
          <w:attr w:name="ProductID" w:val="la Iglesia"/>
        </w:smartTagPr>
        <w:r>
          <w:rPr>
            <w:i w:val="0"/>
            <w:iCs/>
          </w:rPr>
          <w:t>la Iglesia</w:t>
        </w:r>
      </w:smartTag>
      <w:r>
        <w:rPr>
          <w:i w:val="0"/>
          <w:iCs/>
        </w:rPr>
        <w:t xml:space="preserve"> en </w:t>
      </w:r>
      <w:smartTag w:uri="urn:schemas-microsoft-com:office:smarttags" w:element="PersonName">
        <w:smartTagPr>
          <w:attr w:name="ProductID" w:val="la Edad Media"/>
        </w:smartTagPr>
        <w:r>
          <w:rPr>
            <w:i w:val="0"/>
            <w:iCs/>
          </w:rPr>
          <w:t>la Edad Media</w:t>
        </w:r>
      </w:smartTag>
      <w:r>
        <w:rPr>
          <w:i w:val="0"/>
          <w:iCs/>
        </w:rPr>
        <w:t>)</w:t>
      </w:r>
      <w:r>
        <w:t>.</w:t>
      </w:r>
    </w:p>
    <w:p w14:paraId="54936156" w14:textId="77777777" w:rsidR="008367CA" w:rsidRDefault="008367CA">
      <w:pPr>
        <w:pStyle w:val="textoEB"/>
      </w:pPr>
    </w:p>
    <w:p w14:paraId="350A1309" w14:textId="77777777" w:rsidR="008367CA" w:rsidRDefault="008367CA">
      <w:pPr>
        <w:pStyle w:val="textoEB"/>
      </w:pPr>
      <w:r>
        <w:t>(2)</w:t>
      </w:r>
      <w:r>
        <w:rPr>
          <w:b/>
          <w:bCs/>
        </w:rPr>
        <w:t xml:space="preserve"> Surge de entre los diez cuernos, o reinos</w:t>
      </w:r>
      <w:r>
        <w:t xml:space="preserve"> (Daniel 7:8)</w:t>
      </w:r>
    </w:p>
    <w:p w14:paraId="5E88FE3C" w14:textId="0705E7DD" w:rsidR="008367CA" w:rsidRDefault="008367CA">
      <w:pPr>
        <w:pStyle w:val="NotaEB"/>
      </w:pPr>
      <w:r>
        <w:lastRenderedPageBreak/>
        <w:t xml:space="preserve">Nota: El historiador James Harvey Robinson afirma: “Junto a </w:t>
      </w:r>
      <w:r w:rsidR="00D00BC6">
        <w:t>e</w:t>
      </w:r>
      <w:r>
        <w:t>mperadores en Consta</w:t>
      </w:r>
      <w:r>
        <w:t>n</w:t>
      </w:r>
      <w:r>
        <w:t xml:space="preserve">tinopla, y a los varios reyes </w:t>
      </w:r>
      <w:r w:rsidR="00D00BC6">
        <w:t>g</w:t>
      </w:r>
      <w:r>
        <w:t>erm</w:t>
      </w:r>
      <w:r w:rsidR="00D00BC6">
        <w:t>ánic</w:t>
      </w:r>
      <w:r>
        <w:t>os, se desarrolló en Europa una línea de goberna</w:t>
      </w:r>
      <w:r>
        <w:t>n</w:t>
      </w:r>
      <w:r>
        <w:t xml:space="preserve">tes mucho más poderosa que ellos: los papas” </w:t>
      </w:r>
      <w:r>
        <w:rPr>
          <w:i w:val="0"/>
          <w:iCs/>
        </w:rPr>
        <w:t>(Tiempos Modernos y Medievales</w:t>
      </w:r>
      <w:r>
        <w:t>, 40).</w:t>
      </w:r>
    </w:p>
    <w:p w14:paraId="488E25F4" w14:textId="77777777" w:rsidR="008367CA" w:rsidRDefault="008367CA">
      <w:pPr>
        <w:pStyle w:val="textoEB"/>
      </w:pPr>
    </w:p>
    <w:p w14:paraId="1052D989" w14:textId="77777777" w:rsidR="008367CA" w:rsidRDefault="008367CA">
      <w:pPr>
        <w:pStyle w:val="textoEB"/>
      </w:pPr>
      <w:r>
        <w:t xml:space="preserve">(3) </w:t>
      </w:r>
      <w:r>
        <w:rPr>
          <w:b/>
          <w:bCs/>
        </w:rPr>
        <w:t>Hace su aparición tras los diez cuernos</w:t>
      </w:r>
      <w:r>
        <w:t xml:space="preserve"> (Daniel 7:24)</w:t>
      </w:r>
    </w:p>
    <w:p w14:paraId="557012B8" w14:textId="619250E3" w:rsidR="008367CA" w:rsidRDefault="008367CA">
      <w:pPr>
        <w:pStyle w:val="NotaEB"/>
      </w:pPr>
      <w:r>
        <w:t xml:space="preserve">Nota: En el año 476 de la era cristiana tuvo lugar una crisis que hizo abdicar al </w:t>
      </w:r>
      <w:r w:rsidR="00990C2B">
        <w:t>e</w:t>
      </w:r>
      <w:r>
        <w:t>mper</w:t>
      </w:r>
      <w:r>
        <w:t>a</w:t>
      </w:r>
      <w:r>
        <w:t>dor Rómulo Aug</w:t>
      </w:r>
      <w:r w:rsidR="00990C2B">
        <w:t>ú</w:t>
      </w:r>
      <w:r>
        <w:t>st</w:t>
      </w:r>
      <w:r w:rsidR="00990C2B">
        <w:t>ul</w:t>
      </w:r>
      <w:r>
        <w:t xml:space="preserve">o. Los invasores </w:t>
      </w:r>
      <w:r w:rsidR="00990C2B">
        <w:t>b</w:t>
      </w:r>
      <w:r>
        <w:t>árbaros ocasionaron el colapso del antiguo Imp</w:t>
      </w:r>
      <w:r>
        <w:t>e</w:t>
      </w:r>
      <w:r>
        <w:t xml:space="preserve">rio </w:t>
      </w:r>
      <w:r w:rsidR="00990C2B">
        <w:t>r</w:t>
      </w:r>
      <w:r>
        <w:t xml:space="preserve">omano. En el año 533 el </w:t>
      </w:r>
      <w:r w:rsidR="00990C2B">
        <w:t>e</w:t>
      </w:r>
      <w:r>
        <w:t xml:space="preserve">mperador Justiniano publicó un decreto reconociendo al </w:t>
      </w:r>
      <w:r w:rsidR="00990C2B">
        <w:t>o</w:t>
      </w:r>
      <w:r>
        <w:t>bispo de Roma como “</w:t>
      </w:r>
      <w:smartTag w:uri="urn:schemas-microsoft-com:office:smarttags" w:element="PersonName">
        <w:smartTagPr>
          <w:attr w:name="ProductID" w:val="La Cabeza"/>
        </w:smartTagPr>
        <w:r>
          <w:t>La Cabeza</w:t>
        </w:r>
      </w:smartTag>
      <w:r>
        <w:t xml:space="preserve"> de todas las Iglesias Santas”. El año 538 se hizo efe</w:t>
      </w:r>
      <w:r>
        <w:t>c</w:t>
      </w:r>
      <w:r>
        <w:t>tivo ese edicto. Eso otorgó al papado el poder pleno, tras la división de los territorios r</w:t>
      </w:r>
      <w:r>
        <w:t>o</w:t>
      </w:r>
      <w:r>
        <w:t xml:space="preserve">manos por los reinos </w:t>
      </w:r>
      <w:r w:rsidR="00990C2B">
        <w:t>b</w:t>
      </w:r>
      <w:r>
        <w:t>árbaros.</w:t>
      </w:r>
    </w:p>
    <w:p w14:paraId="478AEE4A" w14:textId="77777777" w:rsidR="008367CA" w:rsidRDefault="008367CA">
      <w:pPr>
        <w:pStyle w:val="textoEB"/>
      </w:pPr>
    </w:p>
    <w:p w14:paraId="37E477BB" w14:textId="77777777" w:rsidR="008367CA" w:rsidRDefault="008367CA">
      <w:pPr>
        <w:pStyle w:val="textoEB"/>
      </w:pPr>
      <w:r>
        <w:t xml:space="preserve">(4) </w:t>
      </w:r>
      <w:r>
        <w:rPr>
          <w:b/>
          <w:bCs/>
        </w:rPr>
        <w:t>Diferente de los otros cuernos</w:t>
      </w:r>
      <w:r>
        <w:t xml:space="preserve"> (Daniel 7:24)</w:t>
      </w:r>
    </w:p>
    <w:p w14:paraId="52D21B85" w14:textId="09FE5AAC" w:rsidR="008367CA" w:rsidRDefault="008367CA">
      <w:pPr>
        <w:pStyle w:val="NotaEB"/>
      </w:pPr>
      <w:r>
        <w:t xml:space="preserve">Nota: “Mucho antes de la caída de Roma, se había comenzado a desarrollar dentro del Imperio </w:t>
      </w:r>
      <w:r w:rsidR="00775102">
        <w:t>r</w:t>
      </w:r>
      <w:r>
        <w:t>omano un estado eclesiástico que adquiría forma según el modelo imperial. Ese imperio espiritual, lo mismo que el secular, poseía una jerarquía de oficiantes, entre los que tenían la mayor importancia los diáconos, sacerdotes</w:t>
      </w:r>
      <w:r w:rsidR="00775102">
        <w:t>,</w:t>
      </w:r>
      <w:r>
        <w:t xml:space="preserve"> presbíteros, y obispos... Otra consecuencia de la caída del poder </w:t>
      </w:r>
      <w:r w:rsidR="00775102">
        <w:t>r</w:t>
      </w:r>
      <w:r>
        <w:t xml:space="preserve">omano fue el desarrollo del papado. En ausencia de un </w:t>
      </w:r>
      <w:r w:rsidR="00775102">
        <w:t>e</w:t>
      </w:r>
      <w:r>
        <w:t>mperador en Occidente, los papas adquirieron rápidamente poder e influencia, y pronto edificaron un imperio eclesiástico que en ciertos aspectos tomó el lugar del ant</w:t>
      </w:r>
      <w:r>
        <w:t>i</w:t>
      </w:r>
      <w:r>
        <w:t>guo Imp</w:t>
      </w:r>
      <w:r>
        <w:t>e</w:t>
      </w:r>
      <w:r>
        <w:t xml:space="preserve">rio” </w:t>
      </w:r>
      <w:r>
        <w:rPr>
          <w:i w:val="0"/>
          <w:iCs/>
        </w:rPr>
        <w:t>(Historia General para Estudiantes</w:t>
      </w:r>
      <w:r>
        <w:t>, 348</w:t>
      </w:r>
      <w:r w:rsidR="00775102">
        <w:t xml:space="preserve"> y</w:t>
      </w:r>
      <w:r>
        <w:t xml:space="preserve"> 316).</w:t>
      </w:r>
    </w:p>
    <w:p w14:paraId="6176AE4E" w14:textId="77777777" w:rsidR="008367CA" w:rsidRDefault="008367CA">
      <w:pPr>
        <w:pStyle w:val="textoEB"/>
      </w:pPr>
    </w:p>
    <w:p w14:paraId="2109E33E" w14:textId="77777777" w:rsidR="008367CA" w:rsidRDefault="008367CA">
      <w:pPr>
        <w:pStyle w:val="textoEB"/>
      </w:pPr>
      <w:r>
        <w:t xml:space="preserve">(5)  </w:t>
      </w:r>
      <w:r>
        <w:rPr>
          <w:b/>
          <w:bCs/>
        </w:rPr>
        <w:t>Más grande que sus compañeros</w:t>
      </w:r>
      <w:r>
        <w:t xml:space="preserve"> (Daniel 7:20)</w:t>
      </w:r>
    </w:p>
    <w:p w14:paraId="135F937F" w14:textId="6C47E668" w:rsidR="008367CA" w:rsidRDefault="008367CA">
      <w:pPr>
        <w:pStyle w:val="NotaEB"/>
        <w:rPr>
          <w:i w:val="0"/>
          <w:iCs/>
        </w:rPr>
      </w:pPr>
      <w:r>
        <w:t xml:space="preserve">Nota: “Junto a </w:t>
      </w:r>
      <w:r w:rsidR="009D57B0">
        <w:t>e</w:t>
      </w:r>
      <w:r>
        <w:t xml:space="preserve">mperadores en Constantinopla, y a los varios reyes </w:t>
      </w:r>
      <w:r w:rsidR="009D57B0">
        <w:t>g</w:t>
      </w:r>
      <w:r>
        <w:t>erm</w:t>
      </w:r>
      <w:r w:rsidR="009D57B0">
        <w:t>ánic</w:t>
      </w:r>
      <w:r>
        <w:t>os, se des</w:t>
      </w:r>
      <w:r>
        <w:t>a</w:t>
      </w:r>
      <w:r>
        <w:t>rrolló en Europa una línea de goberna</w:t>
      </w:r>
      <w:r>
        <w:t>n</w:t>
      </w:r>
      <w:r>
        <w:t xml:space="preserve">tes mucho más poderosa que ellos: los papas... Hemos de seguir </w:t>
      </w:r>
      <w:r w:rsidR="009D57B0">
        <w:t>e</w:t>
      </w:r>
      <w:r>
        <w:t xml:space="preserve">sta que fue la más poderosa y permanente de todas las instituciones del tardío Imperio </w:t>
      </w:r>
      <w:r w:rsidR="009D57B0">
        <w:t>r</w:t>
      </w:r>
      <w:r>
        <w:t xml:space="preserve">omano hasta </w:t>
      </w:r>
      <w:smartTag w:uri="urn:schemas-microsoft-com:office:smarttags" w:element="PersonName">
        <w:smartTagPr>
          <w:attr w:name="ProductID" w:val="la Edad Media."/>
        </w:smartTagPr>
        <w:r>
          <w:t>la Edad Media.</w:t>
        </w:r>
      </w:smartTag>
      <w:r>
        <w:t xml:space="preserve"> Antes que nada hemos de detenernos a considerar la forma en que la parte occidental</w:t>
      </w:r>
      <w:r w:rsidR="00C04CAD">
        <w:t xml:space="preserve"> (l</w:t>
      </w:r>
      <w:r>
        <w:t>atina</w:t>
      </w:r>
      <w:r w:rsidR="00C04CAD">
        <w:t>)</w:t>
      </w:r>
      <w:r>
        <w:t xml:space="preserve"> de la cristiandad, que se disgr</w:t>
      </w:r>
      <w:r>
        <w:t>e</w:t>
      </w:r>
      <w:r>
        <w:t>gó gradualmente de la región oriental</w:t>
      </w:r>
      <w:r w:rsidR="00C04CAD">
        <w:t xml:space="preserve"> (g</w:t>
      </w:r>
      <w:r>
        <w:t>riega</w:t>
      </w:r>
      <w:r w:rsidR="00C04CAD">
        <w:t>)</w:t>
      </w:r>
      <w:r>
        <w:t>, vino a constituir una institución separ</w:t>
      </w:r>
      <w:r>
        <w:t>a</w:t>
      </w:r>
      <w:r>
        <w:t>da bajo los papas</w:t>
      </w:r>
      <w:r w:rsidR="009D57B0">
        <w:t>:</w:t>
      </w:r>
      <w:r>
        <w:t xml:space="preserve"> la línea más larga y poderosa de gobernantes que el mundo haya jamás conocido” </w:t>
      </w:r>
      <w:r>
        <w:rPr>
          <w:i w:val="0"/>
          <w:iCs/>
        </w:rPr>
        <w:t>(Tiempos Modernos y Mediev</w:t>
      </w:r>
      <w:r>
        <w:rPr>
          <w:i w:val="0"/>
          <w:iCs/>
        </w:rPr>
        <w:t>a</w:t>
      </w:r>
      <w:r>
        <w:rPr>
          <w:i w:val="0"/>
          <w:iCs/>
        </w:rPr>
        <w:t>les</w:t>
      </w:r>
      <w:r>
        <w:t>, 40</w:t>
      </w:r>
      <w:r w:rsidR="009D57B0">
        <w:t>-</w:t>
      </w:r>
      <w:r>
        <w:t>41).</w:t>
      </w:r>
    </w:p>
    <w:p w14:paraId="54AA3E09" w14:textId="1C2C8345" w:rsidR="008367CA" w:rsidRDefault="008367CA">
      <w:pPr>
        <w:pStyle w:val="NotaEB"/>
      </w:pPr>
      <w:smartTag w:uri="urn:schemas-microsoft-com:office:smarttags" w:element="PersonName">
        <w:smartTagPr>
          <w:attr w:name="ProductID" w:val="La Revista Americana"/>
        </w:smartTagPr>
        <w:r>
          <w:t xml:space="preserve">La </w:t>
        </w:r>
        <w:r>
          <w:rPr>
            <w:i w:val="0"/>
            <w:iCs/>
          </w:rPr>
          <w:t>Revista Americana</w:t>
        </w:r>
      </w:smartTag>
      <w:r>
        <w:rPr>
          <w:i w:val="0"/>
          <w:iCs/>
        </w:rPr>
        <w:t xml:space="preserve"> Católica Trimestral</w:t>
      </w:r>
      <w:r>
        <w:t xml:space="preserve"> de abril de 1911, decía: “Hace muchos años, cuando Roma, por la negligencia de los </w:t>
      </w:r>
      <w:r w:rsidR="00852E80">
        <w:t>e</w:t>
      </w:r>
      <w:r>
        <w:t xml:space="preserve">mperadores </w:t>
      </w:r>
      <w:r w:rsidR="00852E80">
        <w:t xml:space="preserve">de </w:t>
      </w:r>
      <w:r>
        <w:t>Occident</w:t>
      </w:r>
      <w:r w:rsidR="00852E80">
        <w:t>e</w:t>
      </w:r>
      <w:r>
        <w:t xml:space="preserve"> fue dejada a me</w:t>
      </w:r>
      <w:r>
        <w:t>r</w:t>
      </w:r>
      <w:r>
        <w:t>ced de las hordas de bárbaros, los Romanos se volvieron hacia una figura en busca de prote</w:t>
      </w:r>
      <w:r>
        <w:t>c</w:t>
      </w:r>
      <w:r>
        <w:t>ción y ayuda, y le pidieron que los gobernara; ...y así... comenzó la soberanía te</w:t>
      </w:r>
      <w:r>
        <w:t>m</w:t>
      </w:r>
      <w:r>
        <w:t>poral de los papas. Y caminando humildemente hacia el trono de César, el Vicario de Cristo tomó el cetro ante el cual habrían de inclinarse reverentemente los emperadores y reyes de E</w:t>
      </w:r>
      <w:r>
        <w:t>u</w:t>
      </w:r>
      <w:r>
        <w:t>ropa por tantos siglos”</w:t>
      </w:r>
      <w:r w:rsidR="00CD5F7A">
        <w:t>.</w:t>
      </w:r>
    </w:p>
    <w:p w14:paraId="221AC360" w14:textId="77777777" w:rsidR="008367CA" w:rsidRDefault="008367CA">
      <w:pPr>
        <w:pStyle w:val="NotaEB"/>
        <w:rPr>
          <w:i w:val="0"/>
          <w:iCs/>
        </w:rPr>
      </w:pPr>
    </w:p>
    <w:p w14:paraId="77C6071F" w14:textId="77777777" w:rsidR="008367CA" w:rsidRDefault="008367CA">
      <w:pPr>
        <w:pStyle w:val="textoEB"/>
      </w:pPr>
      <w:r>
        <w:t xml:space="preserve">(6) </w:t>
      </w:r>
      <w:r>
        <w:rPr>
          <w:b/>
          <w:bCs/>
        </w:rPr>
        <w:t>Fueron arrancados tres cuernos de los primeros</w:t>
      </w:r>
      <w:r>
        <w:t xml:space="preserve"> (Daniel 7:8, 20 y 24)</w:t>
      </w:r>
    </w:p>
    <w:p w14:paraId="030C3AE2" w14:textId="36E18CFF" w:rsidR="008367CA" w:rsidRDefault="008367CA">
      <w:pPr>
        <w:pStyle w:val="NotaEB"/>
      </w:pPr>
      <w:r>
        <w:t xml:space="preserve">Nota: El “cuerno pequeño”, en su lucha por el poder, habría de someter a tres reinos que se oponían a su ambición. ¿Cuál es el testimonio de la historia? Edwr B. Elliot escribe: </w:t>
      </w:r>
      <w:r>
        <w:lastRenderedPageBreak/>
        <w:t>“Pu</w:t>
      </w:r>
      <w:r>
        <w:t>e</w:t>
      </w:r>
      <w:r>
        <w:t>do citar a tres [reinos] que fueron erradicados de delante del papa, a partir de la lista citada con anterioridad, que son: los Hérulos bajo Odoacro, los Vándalos y los O</w:t>
      </w:r>
      <w:r>
        <w:t>s</w:t>
      </w:r>
      <w:r>
        <w:t xml:space="preserve">trogodos” </w:t>
      </w:r>
      <w:r>
        <w:rPr>
          <w:i w:val="0"/>
          <w:iCs/>
        </w:rPr>
        <w:t>(Horae Apocalypticae</w:t>
      </w:r>
      <w:r>
        <w:t>, vol. III, 134, nota 1).</w:t>
      </w:r>
    </w:p>
    <w:p w14:paraId="073BA514" w14:textId="1CB62194" w:rsidR="008367CA" w:rsidRDefault="008367CA">
      <w:pPr>
        <w:pStyle w:val="NotaEB"/>
      </w:pPr>
      <w:r>
        <w:t xml:space="preserve">Odoacro, rey de los Hérulos, lo mismo que los otros dos reinos erradicados, se oponían a las doctrinas y pretensiones del papado. Odoacro y sus soldados </w:t>
      </w:r>
      <w:r w:rsidR="00C220A0">
        <w:t>h</w:t>
      </w:r>
      <w:r>
        <w:t>érulos fueron vencidos en el año 493 de nuestra era, lo que evidentemente alegró a los amigos del papado. Sin embargo descubrieron pronto que Teodorico, el nuevo rey de los Ostrogodos que había conquistado a los Hérulos, se oponía también al papado. El papado vino a constituirse entonces en el determinado enemigo de Teodorico y los Ostrogodos. Al mismo tiempo, un tercer reino hostil procedente del norte de África amenazaba también al papado. Se trat</w:t>
      </w:r>
      <w:r>
        <w:t>a</w:t>
      </w:r>
      <w:r>
        <w:t>ba del reino de los Vándalos. ¡Había que hacer algo!</w:t>
      </w:r>
    </w:p>
    <w:p w14:paraId="1638B3DB" w14:textId="7CC8F0F2" w:rsidR="008367CA" w:rsidRDefault="008367CA">
      <w:pPr>
        <w:pStyle w:val="NotaEB"/>
      </w:pPr>
      <w:r>
        <w:t xml:space="preserve">En el año 533 de nuestra era, el </w:t>
      </w:r>
      <w:r w:rsidR="00C220A0">
        <w:t>e</w:t>
      </w:r>
      <w:r>
        <w:t>mperador Justiniano de Oriente promulgó un decreto en el que exaltaba al papa como cabeza de todas las iglesias. Para hacer efectivo ese nuevo decreto, envió a su general Belisario al África con un ejército para aplastar a los Vánd</w:t>
      </w:r>
      <w:r>
        <w:t>a</w:t>
      </w:r>
      <w:r>
        <w:t>los opositores. Logró la victoria al año siguiente. El mismo general luchó después contra los Ostrogodos, expulsándolos por fin de Italia en el año 538. De esa manera, los tres rei</w:t>
      </w:r>
      <w:r>
        <w:t>n</w:t>
      </w:r>
      <w:r>
        <w:t>os fueron desarraigados delante del “cuerno pequeño”.</w:t>
      </w:r>
    </w:p>
    <w:p w14:paraId="18589CE3" w14:textId="77777777" w:rsidR="008367CA" w:rsidRDefault="008367CA">
      <w:pPr>
        <w:pStyle w:val="NotaEB"/>
      </w:pPr>
      <w:r>
        <w:t>Los siete reinos restantes fueron:</w:t>
      </w:r>
    </w:p>
    <w:p w14:paraId="1A876DDF" w14:textId="77777777" w:rsidR="008367CA" w:rsidRDefault="008367CA">
      <w:pPr>
        <w:pStyle w:val="textoEB"/>
      </w:pPr>
    </w:p>
    <w:tbl>
      <w:tblPr>
        <w:tblW w:w="0" w:type="auto"/>
        <w:tblCellMar>
          <w:left w:w="70" w:type="dxa"/>
          <w:right w:w="70" w:type="dxa"/>
        </w:tblCellMar>
        <w:tblLook w:val="0000" w:firstRow="0" w:lastRow="0" w:firstColumn="0" w:lastColumn="0" w:noHBand="0" w:noVBand="0"/>
      </w:tblPr>
      <w:tblGrid>
        <w:gridCol w:w="1831"/>
        <w:gridCol w:w="1817"/>
        <w:gridCol w:w="1824"/>
        <w:gridCol w:w="1814"/>
      </w:tblGrid>
      <w:tr w:rsidR="008367CA" w14:paraId="3AB6A305" w14:textId="77777777">
        <w:tblPrEx>
          <w:tblCellMar>
            <w:top w:w="0" w:type="dxa"/>
            <w:bottom w:w="0" w:type="dxa"/>
          </w:tblCellMar>
        </w:tblPrEx>
        <w:tc>
          <w:tcPr>
            <w:tcW w:w="1856" w:type="dxa"/>
          </w:tcPr>
          <w:p w14:paraId="588EC516" w14:textId="77777777" w:rsidR="008367CA" w:rsidRDefault="008367CA">
            <w:pPr>
              <w:rPr>
                <w:sz w:val="20"/>
              </w:rPr>
            </w:pPr>
            <w:r>
              <w:rPr>
                <w:sz w:val="20"/>
              </w:rPr>
              <w:t>1. Anglosajones .......</w:t>
            </w:r>
          </w:p>
        </w:tc>
        <w:tc>
          <w:tcPr>
            <w:tcW w:w="1856" w:type="dxa"/>
          </w:tcPr>
          <w:p w14:paraId="782BC09B" w14:textId="77777777" w:rsidR="008367CA" w:rsidRDefault="008367CA">
            <w:pPr>
              <w:rPr>
                <w:sz w:val="20"/>
              </w:rPr>
            </w:pPr>
            <w:r>
              <w:rPr>
                <w:sz w:val="20"/>
              </w:rPr>
              <w:t>Inglaterra</w:t>
            </w:r>
          </w:p>
        </w:tc>
        <w:tc>
          <w:tcPr>
            <w:tcW w:w="1857" w:type="dxa"/>
          </w:tcPr>
          <w:p w14:paraId="4188FA23" w14:textId="77777777" w:rsidR="008367CA" w:rsidRDefault="008367CA">
            <w:pPr>
              <w:rPr>
                <w:sz w:val="20"/>
              </w:rPr>
            </w:pPr>
            <w:r>
              <w:rPr>
                <w:sz w:val="20"/>
              </w:rPr>
              <w:t>5. Lombardos ...........</w:t>
            </w:r>
          </w:p>
        </w:tc>
        <w:tc>
          <w:tcPr>
            <w:tcW w:w="1857" w:type="dxa"/>
          </w:tcPr>
          <w:p w14:paraId="3EF0E60F" w14:textId="77777777" w:rsidR="008367CA" w:rsidRDefault="008367CA">
            <w:pPr>
              <w:rPr>
                <w:sz w:val="20"/>
              </w:rPr>
            </w:pPr>
            <w:r>
              <w:rPr>
                <w:sz w:val="20"/>
              </w:rPr>
              <w:t>Italia</w:t>
            </w:r>
          </w:p>
        </w:tc>
      </w:tr>
      <w:tr w:rsidR="008367CA" w14:paraId="3AD926B7" w14:textId="77777777">
        <w:tblPrEx>
          <w:tblCellMar>
            <w:top w:w="0" w:type="dxa"/>
            <w:bottom w:w="0" w:type="dxa"/>
          </w:tblCellMar>
        </w:tblPrEx>
        <w:tc>
          <w:tcPr>
            <w:tcW w:w="1856" w:type="dxa"/>
          </w:tcPr>
          <w:p w14:paraId="0B98BAEE" w14:textId="77777777" w:rsidR="008367CA" w:rsidRDefault="008367CA">
            <w:pPr>
              <w:rPr>
                <w:sz w:val="20"/>
              </w:rPr>
            </w:pPr>
            <w:r>
              <w:rPr>
                <w:sz w:val="20"/>
              </w:rPr>
              <w:t>2. Francos ................</w:t>
            </w:r>
          </w:p>
        </w:tc>
        <w:tc>
          <w:tcPr>
            <w:tcW w:w="1856" w:type="dxa"/>
          </w:tcPr>
          <w:p w14:paraId="7D47F434" w14:textId="77777777" w:rsidR="008367CA" w:rsidRDefault="008367CA">
            <w:pPr>
              <w:rPr>
                <w:sz w:val="20"/>
              </w:rPr>
            </w:pPr>
            <w:r>
              <w:rPr>
                <w:sz w:val="20"/>
              </w:rPr>
              <w:t>Francia</w:t>
            </w:r>
          </w:p>
        </w:tc>
        <w:tc>
          <w:tcPr>
            <w:tcW w:w="1857" w:type="dxa"/>
          </w:tcPr>
          <w:p w14:paraId="4C70747D" w14:textId="77777777" w:rsidR="008367CA" w:rsidRDefault="008367CA">
            <w:pPr>
              <w:rPr>
                <w:sz w:val="20"/>
              </w:rPr>
            </w:pPr>
            <w:r>
              <w:rPr>
                <w:sz w:val="20"/>
              </w:rPr>
              <w:t>6. Visigodos .............</w:t>
            </w:r>
          </w:p>
        </w:tc>
        <w:tc>
          <w:tcPr>
            <w:tcW w:w="1857" w:type="dxa"/>
          </w:tcPr>
          <w:p w14:paraId="1131B428" w14:textId="77777777" w:rsidR="008367CA" w:rsidRDefault="008367CA">
            <w:pPr>
              <w:rPr>
                <w:sz w:val="20"/>
              </w:rPr>
            </w:pPr>
            <w:r>
              <w:rPr>
                <w:sz w:val="20"/>
              </w:rPr>
              <w:t>España</w:t>
            </w:r>
          </w:p>
        </w:tc>
      </w:tr>
      <w:tr w:rsidR="008367CA" w14:paraId="4CEF14FE" w14:textId="77777777">
        <w:tblPrEx>
          <w:tblCellMar>
            <w:top w:w="0" w:type="dxa"/>
            <w:bottom w:w="0" w:type="dxa"/>
          </w:tblCellMar>
        </w:tblPrEx>
        <w:tc>
          <w:tcPr>
            <w:tcW w:w="1856" w:type="dxa"/>
          </w:tcPr>
          <w:p w14:paraId="37AF1F8F" w14:textId="77777777" w:rsidR="008367CA" w:rsidRDefault="008367CA">
            <w:pPr>
              <w:rPr>
                <w:sz w:val="20"/>
              </w:rPr>
            </w:pPr>
            <w:r>
              <w:rPr>
                <w:sz w:val="20"/>
              </w:rPr>
              <w:t>3. Germánicos .........</w:t>
            </w:r>
          </w:p>
        </w:tc>
        <w:tc>
          <w:tcPr>
            <w:tcW w:w="1856" w:type="dxa"/>
          </w:tcPr>
          <w:p w14:paraId="545A8C10" w14:textId="77777777" w:rsidR="008367CA" w:rsidRDefault="008367CA">
            <w:pPr>
              <w:rPr>
                <w:sz w:val="20"/>
              </w:rPr>
            </w:pPr>
            <w:r>
              <w:rPr>
                <w:sz w:val="20"/>
              </w:rPr>
              <w:t>Alemania</w:t>
            </w:r>
          </w:p>
        </w:tc>
        <w:tc>
          <w:tcPr>
            <w:tcW w:w="1857" w:type="dxa"/>
          </w:tcPr>
          <w:p w14:paraId="30BC16DB" w14:textId="77777777" w:rsidR="008367CA" w:rsidRDefault="008367CA">
            <w:pPr>
              <w:rPr>
                <w:sz w:val="20"/>
              </w:rPr>
            </w:pPr>
            <w:r>
              <w:rPr>
                <w:sz w:val="20"/>
              </w:rPr>
              <w:t>7. Suevos .................</w:t>
            </w:r>
          </w:p>
        </w:tc>
        <w:tc>
          <w:tcPr>
            <w:tcW w:w="1857" w:type="dxa"/>
          </w:tcPr>
          <w:p w14:paraId="3AC5AF9E" w14:textId="77777777" w:rsidR="008367CA" w:rsidRDefault="008367CA">
            <w:pPr>
              <w:rPr>
                <w:sz w:val="20"/>
              </w:rPr>
            </w:pPr>
            <w:r>
              <w:rPr>
                <w:sz w:val="20"/>
              </w:rPr>
              <w:t>Portugal</w:t>
            </w:r>
          </w:p>
        </w:tc>
      </w:tr>
      <w:tr w:rsidR="008367CA" w14:paraId="347BC007" w14:textId="77777777">
        <w:tblPrEx>
          <w:tblCellMar>
            <w:top w:w="0" w:type="dxa"/>
            <w:bottom w:w="0" w:type="dxa"/>
          </w:tblCellMar>
        </w:tblPrEx>
        <w:tc>
          <w:tcPr>
            <w:tcW w:w="1856" w:type="dxa"/>
          </w:tcPr>
          <w:p w14:paraId="0B0530E3" w14:textId="77777777" w:rsidR="008367CA" w:rsidRDefault="008367CA">
            <w:pPr>
              <w:rPr>
                <w:sz w:val="20"/>
              </w:rPr>
            </w:pPr>
            <w:r>
              <w:rPr>
                <w:sz w:val="20"/>
              </w:rPr>
              <w:t>4. Burgundios ..........</w:t>
            </w:r>
          </w:p>
        </w:tc>
        <w:tc>
          <w:tcPr>
            <w:tcW w:w="1856" w:type="dxa"/>
          </w:tcPr>
          <w:p w14:paraId="61313B6C" w14:textId="77777777" w:rsidR="008367CA" w:rsidRDefault="008367CA">
            <w:pPr>
              <w:rPr>
                <w:sz w:val="20"/>
              </w:rPr>
            </w:pPr>
            <w:r>
              <w:rPr>
                <w:sz w:val="20"/>
              </w:rPr>
              <w:t>Suiza</w:t>
            </w:r>
          </w:p>
        </w:tc>
        <w:tc>
          <w:tcPr>
            <w:tcW w:w="1857" w:type="dxa"/>
          </w:tcPr>
          <w:p w14:paraId="38C17899" w14:textId="77777777" w:rsidR="008367CA" w:rsidRDefault="008367CA">
            <w:pPr>
              <w:rPr>
                <w:sz w:val="20"/>
              </w:rPr>
            </w:pPr>
          </w:p>
        </w:tc>
        <w:tc>
          <w:tcPr>
            <w:tcW w:w="1857" w:type="dxa"/>
          </w:tcPr>
          <w:p w14:paraId="713C61AB" w14:textId="77777777" w:rsidR="008367CA" w:rsidRDefault="008367CA">
            <w:pPr>
              <w:rPr>
                <w:sz w:val="20"/>
              </w:rPr>
            </w:pPr>
          </w:p>
        </w:tc>
      </w:tr>
      <w:tr w:rsidR="008367CA" w14:paraId="57CA9E6D" w14:textId="77777777">
        <w:tblPrEx>
          <w:tblCellMar>
            <w:top w:w="0" w:type="dxa"/>
            <w:bottom w:w="0" w:type="dxa"/>
          </w:tblCellMar>
        </w:tblPrEx>
        <w:tc>
          <w:tcPr>
            <w:tcW w:w="1856" w:type="dxa"/>
          </w:tcPr>
          <w:p w14:paraId="0A829D65" w14:textId="77777777" w:rsidR="008367CA" w:rsidRDefault="008367CA">
            <w:pPr>
              <w:pStyle w:val="textoEB"/>
            </w:pPr>
          </w:p>
        </w:tc>
        <w:tc>
          <w:tcPr>
            <w:tcW w:w="1856" w:type="dxa"/>
          </w:tcPr>
          <w:p w14:paraId="4FDCDECB" w14:textId="77777777" w:rsidR="008367CA" w:rsidRDefault="008367CA">
            <w:pPr>
              <w:pStyle w:val="textoEB"/>
            </w:pPr>
          </w:p>
        </w:tc>
        <w:tc>
          <w:tcPr>
            <w:tcW w:w="1857" w:type="dxa"/>
          </w:tcPr>
          <w:p w14:paraId="675BE6F0" w14:textId="77777777" w:rsidR="008367CA" w:rsidRDefault="008367CA">
            <w:pPr>
              <w:pStyle w:val="textoEB"/>
            </w:pPr>
          </w:p>
        </w:tc>
        <w:tc>
          <w:tcPr>
            <w:tcW w:w="1857" w:type="dxa"/>
          </w:tcPr>
          <w:p w14:paraId="4BB7732F" w14:textId="77777777" w:rsidR="008367CA" w:rsidRDefault="008367CA">
            <w:pPr>
              <w:pStyle w:val="textoEB"/>
            </w:pPr>
          </w:p>
        </w:tc>
      </w:tr>
      <w:tr w:rsidR="008367CA" w14:paraId="5561E97A" w14:textId="77777777">
        <w:tblPrEx>
          <w:tblCellMar>
            <w:top w:w="0" w:type="dxa"/>
            <w:bottom w:w="0" w:type="dxa"/>
          </w:tblCellMar>
        </w:tblPrEx>
        <w:tc>
          <w:tcPr>
            <w:tcW w:w="1856" w:type="dxa"/>
          </w:tcPr>
          <w:p w14:paraId="132C98F6" w14:textId="77777777" w:rsidR="008367CA" w:rsidRDefault="008367CA">
            <w:pPr>
              <w:pStyle w:val="textoEB"/>
            </w:pPr>
          </w:p>
        </w:tc>
        <w:tc>
          <w:tcPr>
            <w:tcW w:w="1856" w:type="dxa"/>
          </w:tcPr>
          <w:p w14:paraId="30F4D548" w14:textId="77777777" w:rsidR="008367CA" w:rsidRDefault="008367CA">
            <w:pPr>
              <w:pStyle w:val="textoEB"/>
            </w:pPr>
          </w:p>
        </w:tc>
        <w:tc>
          <w:tcPr>
            <w:tcW w:w="1857" w:type="dxa"/>
          </w:tcPr>
          <w:p w14:paraId="3BA702AC" w14:textId="77777777" w:rsidR="008367CA" w:rsidRDefault="008367CA">
            <w:pPr>
              <w:pStyle w:val="textoEB"/>
            </w:pPr>
          </w:p>
        </w:tc>
        <w:tc>
          <w:tcPr>
            <w:tcW w:w="1857" w:type="dxa"/>
          </w:tcPr>
          <w:p w14:paraId="111E6052" w14:textId="77777777" w:rsidR="008367CA" w:rsidRDefault="008367CA">
            <w:pPr>
              <w:pStyle w:val="textoEB"/>
            </w:pPr>
          </w:p>
        </w:tc>
      </w:tr>
    </w:tbl>
    <w:p w14:paraId="2846D64C" w14:textId="36AE62A1" w:rsidR="008367CA" w:rsidRDefault="00941F33">
      <w:pPr>
        <w:pStyle w:val="textoEB"/>
      </w:pPr>
      <w:r>
        <w:rPr>
          <w:noProof/>
        </w:rPr>
        <w:lastRenderedPageBreak/>
        <w:drawing>
          <wp:inline distT="0" distB="0" distL="0" distR="0" wp14:anchorId="462EF7E8" wp14:editId="54A0C4E5">
            <wp:extent cx="38290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29050" cy="2667000"/>
                    </a:xfrm>
                    <a:prstGeom prst="rect">
                      <a:avLst/>
                    </a:prstGeom>
                    <a:noFill/>
                    <a:ln>
                      <a:noFill/>
                    </a:ln>
                  </pic:spPr>
                </pic:pic>
              </a:graphicData>
            </a:graphic>
          </wp:inline>
        </w:drawing>
      </w:r>
    </w:p>
    <w:p w14:paraId="4097E771" w14:textId="77777777" w:rsidR="008367CA" w:rsidRDefault="008367CA">
      <w:pPr>
        <w:pStyle w:val="textoEB"/>
      </w:pPr>
    </w:p>
    <w:p w14:paraId="1E96BEFB" w14:textId="77777777" w:rsidR="008367CA" w:rsidRDefault="008367CA">
      <w:pPr>
        <w:pStyle w:val="textoEB"/>
      </w:pPr>
      <w:r>
        <w:t xml:space="preserve">(7) </w:t>
      </w:r>
      <w:r>
        <w:rPr>
          <w:b/>
          <w:bCs/>
        </w:rPr>
        <w:t>Hablará palabras contra el Altísimo</w:t>
      </w:r>
      <w:r>
        <w:t xml:space="preserve"> (Daniel 7:25)</w:t>
      </w:r>
    </w:p>
    <w:p w14:paraId="1829705D" w14:textId="77777777" w:rsidR="008367CA" w:rsidRDefault="008367CA">
      <w:pPr>
        <w:pStyle w:val="NotaEB"/>
      </w:pPr>
      <w:r>
        <w:t xml:space="preserve">Nota: Citamos aquí algunas de las arrogantes y blasfemas pretensiones hechas por el papado, según el </w:t>
      </w:r>
      <w:r>
        <w:rPr>
          <w:i w:val="0"/>
          <w:iCs/>
        </w:rPr>
        <w:t>Diccionario Eclesiástico de Ferraris</w:t>
      </w:r>
      <w:r>
        <w:t>:</w:t>
      </w:r>
    </w:p>
    <w:p w14:paraId="08C856B6" w14:textId="38CEC604" w:rsidR="008367CA" w:rsidRDefault="008367CA">
      <w:pPr>
        <w:pStyle w:val="NotaEB"/>
      </w:pPr>
      <w:r>
        <w:t>“Tan grande y exaltada es la dignidad del papa, que no es meramente humano, sino como si fuera Dios y el Vicario de Dios... El papa está coronado por una triple corona, como rey del cielo, de la tierra y de las regiones inferiores... El poder del Pontífice de Roma no está de ninguna forma limitado a las cosas celestiales, a las terrenales y a aqu</w:t>
      </w:r>
      <w:r>
        <w:t>e</w:t>
      </w:r>
      <w:r>
        <w:t xml:space="preserve">llas bajo la tierra, sino incluso afecta a los ángeles, sobre los cuales es superior... Pues tiene una dignidad y poder tan grandes que forma el mismo y único tribunal con Cristo... El papa es como si fuera Dios en la tierra” </w:t>
      </w:r>
      <w:r>
        <w:rPr>
          <w:i w:val="0"/>
          <w:iCs/>
        </w:rPr>
        <w:t>(Prompta Biblioteca</w:t>
      </w:r>
      <w:r>
        <w:t xml:space="preserve">, artículo ‘Papa’ II, vol. VI, 26-29. </w:t>
      </w:r>
      <w:r>
        <w:rPr>
          <w:i w:val="0"/>
          <w:iCs/>
        </w:rPr>
        <w:t>Daniel y nuestros tiempos</w:t>
      </w:r>
      <w:r>
        <w:t>, 96</w:t>
      </w:r>
      <w:r w:rsidR="00C220A0">
        <w:t>-9</w:t>
      </w:r>
      <w:r>
        <w:t>7).</w:t>
      </w:r>
    </w:p>
    <w:p w14:paraId="08B33D11" w14:textId="6BBC5E98" w:rsidR="008367CA" w:rsidRDefault="008367CA">
      <w:pPr>
        <w:pStyle w:val="NotaEB"/>
      </w:pPr>
      <w:r>
        <w:t xml:space="preserve">“Esta autoridad judicial incluirá también el poder para perdonar pecados” </w:t>
      </w:r>
      <w:r>
        <w:rPr>
          <w:i w:val="0"/>
          <w:iCs/>
        </w:rPr>
        <w:t>(Enciclop</w:t>
      </w:r>
      <w:r>
        <w:rPr>
          <w:i w:val="0"/>
          <w:iCs/>
        </w:rPr>
        <w:t>e</w:t>
      </w:r>
      <w:r>
        <w:rPr>
          <w:i w:val="0"/>
          <w:iCs/>
        </w:rPr>
        <w:t>dia Católica</w:t>
      </w:r>
      <w:r>
        <w:t>, vol. 12, artículo “Papa”, 265).</w:t>
      </w:r>
    </w:p>
    <w:p w14:paraId="5F3A6A73" w14:textId="77777777" w:rsidR="008367CA" w:rsidRDefault="008367CA">
      <w:pPr>
        <w:pStyle w:val="textoEB"/>
      </w:pPr>
    </w:p>
    <w:p w14:paraId="5F129D3C" w14:textId="77777777" w:rsidR="008367CA" w:rsidRDefault="008367CA">
      <w:pPr>
        <w:pStyle w:val="textoEB"/>
      </w:pPr>
      <w:r>
        <w:t xml:space="preserve">(8) </w:t>
      </w:r>
      <w:r>
        <w:rPr>
          <w:b/>
          <w:bCs/>
        </w:rPr>
        <w:t>Quebrantará a los santos del Altísimo</w:t>
      </w:r>
      <w:r>
        <w:t xml:space="preserve"> (Daniel 7:25)</w:t>
      </w:r>
    </w:p>
    <w:p w14:paraId="6826F05E" w14:textId="77777777" w:rsidR="008367CA" w:rsidRDefault="008367CA">
      <w:pPr>
        <w:pStyle w:val="NotaEB"/>
      </w:pPr>
      <w:r>
        <w:t>Nota: Durante la edad Media, que comenzó en el año 538 de nuestra era, millones de cristianos fueron perseguidos hasta la muerte por el papado. Ese horrible registro es una de las cosas más tenebrosas de toda la historia de la humanidad. Citaremos ahora a a</w:t>
      </w:r>
      <w:r>
        <w:t>l</w:t>
      </w:r>
      <w:r>
        <w:t>gunos historiadores:</w:t>
      </w:r>
    </w:p>
    <w:p w14:paraId="38E043BB" w14:textId="03CFE2EB" w:rsidR="008367CA" w:rsidRDefault="008367CA">
      <w:pPr>
        <w:pStyle w:val="NotaEB"/>
      </w:pPr>
      <w:r>
        <w:t xml:space="preserve">“El que </w:t>
      </w:r>
      <w:smartTag w:uri="urn:schemas-microsoft-com:office:smarttags" w:element="PersonName">
        <w:smartTagPr>
          <w:attr w:name="ProductID" w:val="la Iglesia"/>
        </w:smartTagPr>
        <w:r>
          <w:t>la Iglesia</w:t>
        </w:r>
      </w:smartTag>
      <w:r>
        <w:t xml:space="preserve"> de Roma ha derramado más sangre inocente que cualquier otra instit</w:t>
      </w:r>
      <w:r>
        <w:t>u</w:t>
      </w:r>
      <w:r>
        <w:t xml:space="preserve">ción que jamás haya existido en el género humano, es algo que no cuestionará ningún protestante que posea un conocimiento fundado de la historia” </w:t>
      </w:r>
      <w:r>
        <w:rPr>
          <w:i w:val="0"/>
          <w:iCs/>
        </w:rPr>
        <w:t>(Historia del Racionali</w:t>
      </w:r>
      <w:r>
        <w:rPr>
          <w:i w:val="0"/>
          <w:iCs/>
        </w:rPr>
        <w:t>s</w:t>
      </w:r>
      <w:r>
        <w:rPr>
          <w:i w:val="0"/>
          <w:iCs/>
        </w:rPr>
        <w:t>mo en Europa</w:t>
      </w:r>
      <w:r>
        <w:t>, según Lecky, vol. II, 32).</w:t>
      </w:r>
    </w:p>
    <w:p w14:paraId="0E9320E6" w14:textId="77777777" w:rsidR="008367CA" w:rsidRDefault="008367CA">
      <w:pPr>
        <w:pStyle w:val="NotaEB"/>
      </w:pPr>
      <w:r>
        <w:lastRenderedPageBreak/>
        <w:t>Permitamos que sea un autor católico quien refiera los hechos:</w:t>
      </w:r>
    </w:p>
    <w:p w14:paraId="3D61C15D" w14:textId="4C09FD9E" w:rsidR="008367CA" w:rsidRDefault="008367CA">
      <w:pPr>
        <w:pStyle w:val="NotaEB"/>
      </w:pPr>
      <w:r>
        <w:t>“</w:t>
      </w:r>
      <w:smartTag w:uri="urn:schemas-microsoft-com:office:smarttags" w:element="PersonName">
        <w:smartTagPr>
          <w:attr w:name="ProductID" w:val="la Iglesia"/>
        </w:smartTagPr>
        <w:r>
          <w:t>La Iglesia</w:t>
        </w:r>
      </w:smartTag>
      <w:r>
        <w:t xml:space="preserve"> (</w:t>
      </w:r>
      <w:r w:rsidR="0069146F">
        <w:t>c</w:t>
      </w:r>
      <w:r>
        <w:t xml:space="preserve">atólica </w:t>
      </w:r>
      <w:r w:rsidR="0069146F">
        <w:t>r</w:t>
      </w:r>
      <w:r>
        <w:t xml:space="preserve">omana) ha perseguido. Sólo un lego en historia osará negarlo... Ciento cincuenta años después de Constantino, los Donatistas fueron perseguidos y en ocasiones muertos... En Francia y en España se persiguió a los protestantes bajo la plena aprobación de las autoridades de la iglesia. Siempre hemos defendido la persecución de los Hugonotes [protestantes franceses], y </w:t>
      </w:r>
      <w:smartTag w:uri="urn:schemas-microsoft-com:office:smarttags" w:element="PersonName">
        <w:smartTagPr>
          <w:attr w:name="ProductID" w:val="la Inquisición"/>
        </w:smartTagPr>
        <w:r>
          <w:t>la Inquisición</w:t>
        </w:r>
      </w:smartTag>
      <w:r>
        <w:t xml:space="preserve"> española... Cuando considera que es bueno el uso de la fuerza física, la empleará... ¿Habría de conceder absoluta libertad e igualdad a todas las iglesias y a todas las fes? La Iglesia </w:t>
      </w:r>
      <w:r w:rsidR="0069146F">
        <w:t>c</w:t>
      </w:r>
      <w:r>
        <w:t xml:space="preserve">atólica no da explicaciones sobre su buena conducta” </w:t>
      </w:r>
      <w:r>
        <w:rPr>
          <w:i w:val="0"/>
          <w:iCs/>
        </w:rPr>
        <w:t>(El Centinela Occidental</w:t>
      </w:r>
      <w:r>
        <w:t xml:space="preserve">, 24 diciembre 1908. </w:t>
      </w:r>
      <w:r>
        <w:rPr>
          <w:i w:val="0"/>
          <w:iCs/>
        </w:rPr>
        <w:t>Daniel y nue</w:t>
      </w:r>
      <w:r>
        <w:rPr>
          <w:i w:val="0"/>
          <w:iCs/>
        </w:rPr>
        <w:t>s</w:t>
      </w:r>
      <w:r>
        <w:rPr>
          <w:i w:val="0"/>
          <w:iCs/>
        </w:rPr>
        <w:t>tros tiempos,</w:t>
      </w:r>
      <w:r>
        <w:t xml:space="preserve"> 97).</w:t>
      </w:r>
    </w:p>
    <w:p w14:paraId="6A43F442" w14:textId="77777777" w:rsidR="008367CA" w:rsidRDefault="008367CA">
      <w:pPr>
        <w:pStyle w:val="textoEB"/>
      </w:pPr>
    </w:p>
    <w:p w14:paraId="4BFE8242" w14:textId="77777777" w:rsidR="008367CA" w:rsidRDefault="008367CA">
      <w:pPr>
        <w:pStyle w:val="textoEB"/>
      </w:pPr>
      <w:r>
        <w:t xml:space="preserve">(9) </w:t>
      </w:r>
      <w:r>
        <w:rPr>
          <w:b/>
          <w:bCs/>
        </w:rPr>
        <w:t>Pensará en cambiar los tiempos y la ley</w:t>
      </w:r>
      <w:r>
        <w:t xml:space="preserve"> (Daniel 7:25)</w:t>
      </w:r>
    </w:p>
    <w:p w14:paraId="7DD80899" w14:textId="77777777" w:rsidR="008367CA" w:rsidRDefault="008367CA">
      <w:pPr>
        <w:pStyle w:val="NotaEB"/>
      </w:pPr>
      <w:r>
        <w:t xml:space="preserve">Nota: Citamos de </w:t>
      </w:r>
      <w:smartTag w:uri="urn:schemas-microsoft-com:office:smarttags" w:element="PersonName">
        <w:smartTagPr>
          <w:attr w:name="ProductID" w:val="la Roman Catholic"/>
        </w:smartTagPr>
        <w:r>
          <w:t xml:space="preserve">la </w:t>
        </w:r>
        <w:r>
          <w:rPr>
            <w:i w:val="0"/>
            <w:iCs/>
          </w:rPr>
          <w:t>Roman Catholic</w:t>
        </w:r>
      </w:smartTag>
      <w:r>
        <w:rPr>
          <w:i w:val="0"/>
          <w:iCs/>
        </w:rPr>
        <w:t xml:space="preserve"> Prompta Biblioteca</w:t>
      </w:r>
      <w:r>
        <w:t xml:space="preserve"> (Ferraris): “El papa tiene una autoridad y poder tan grandes, que puede modificar, explicar o interpretar las leyes div</w:t>
      </w:r>
      <w:r>
        <w:t>i</w:t>
      </w:r>
      <w:r>
        <w:t>nas.” (vol. VI, p. 29).</w:t>
      </w:r>
    </w:p>
    <w:p w14:paraId="63CEC1A0" w14:textId="289BA7FC" w:rsidR="008367CA" w:rsidRDefault="008367CA">
      <w:pPr>
        <w:pStyle w:val="NotaEB"/>
      </w:pPr>
      <w:r>
        <w:t>En el catecismo Católico Romano empleado para enseñar a la gente común, queda mod</w:t>
      </w:r>
      <w:r>
        <w:t>i</w:t>
      </w:r>
      <w:r>
        <w:t>ficada la ley de Dios, de forma que se elimina el segundo mandamiento que prohíbe la adoración de imágenes. El cuarto resulta truncado, de forma que pueda dar soporte a la observancia del primer día de la semana (domingo), en lugar del verdadero sábado. El décimo resulta dividido en dos, a fin de restituir el número de mandamie</w:t>
      </w:r>
      <w:r>
        <w:t>n</w:t>
      </w:r>
      <w:r>
        <w:t>tos a diez.</w:t>
      </w:r>
    </w:p>
    <w:p w14:paraId="76883EF1" w14:textId="77777777" w:rsidR="00D47632" w:rsidRDefault="00D47632">
      <w:pPr>
        <w:pStyle w:val="NotaEB"/>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4254"/>
        <w:gridCol w:w="3022"/>
      </w:tblGrid>
      <w:tr w:rsidR="008367CA" w14:paraId="6643FDC3" w14:textId="77777777">
        <w:tblPrEx>
          <w:tblCellMar>
            <w:top w:w="0" w:type="dxa"/>
            <w:bottom w:w="0" w:type="dxa"/>
          </w:tblCellMar>
        </w:tblPrEx>
        <w:tc>
          <w:tcPr>
            <w:tcW w:w="4344" w:type="dxa"/>
          </w:tcPr>
          <w:p w14:paraId="0DE714A2" w14:textId="77777777" w:rsidR="008367CA" w:rsidRDefault="008367CA">
            <w:pPr>
              <w:pStyle w:val="textoEB"/>
              <w:jc w:val="left"/>
            </w:pPr>
            <w:r>
              <w:rPr>
                <w:b/>
                <w:bCs/>
                <w:i/>
                <w:iCs/>
              </w:rPr>
              <w:t>Ley dada por Dios</w:t>
            </w:r>
          </w:p>
        </w:tc>
        <w:tc>
          <w:tcPr>
            <w:tcW w:w="3082" w:type="dxa"/>
          </w:tcPr>
          <w:p w14:paraId="750F47D7" w14:textId="77777777" w:rsidR="008367CA" w:rsidRDefault="008367CA">
            <w:pPr>
              <w:pStyle w:val="textoEB"/>
              <w:jc w:val="left"/>
              <w:rPr>
                <w:b/>
                <w:bCs/>
                <w:i/>
                <w:iCs/>
              </w:rPr>
            </w:pPr>
            <w:r>
              <w:rPr>
                <w:b/>
                <w:bCs/>
                <w:i/>
                <w:iCs/>
              </w:rPr>
              <w:t>Ley cambiada por el hombre</w:t>
            </w:r>
          </w:p>
        </w:tc>
      </w:tr>
      <w:tr w:rsidR="008367CA" w14:paraId="606B3F07" w14:textId="77777777">
        <w:tblPrEx>
          <w:tblCellMar>
            <w:top w:w="0" w:type="dxa"/>
            <w:bottom w:w="0" w:type="dxa"/>
          </w:tblCellMar>
        </w:tblPrEx>
        <w:tc>
          <w:tcPr>
            <w:tcW w:w="4344" w:type="dxa"/>
          </w:tcPr>
          <w:p w14:paraId="596B0904" w14:textId="77777777" w:rsidR="008367CA" w:rsidRDefault="008367CA">
            <w:pPr>
              <w:rPr>
                <w:sz w:val="18"/>
              </w:rPr>
            </w:pPr>
            <w:r>
              <w:rPr>
                <w:sz w:val="18"/>
              </w:rPr>
              <w:t>1. No tendrás dioses ajenos delante de mí.</w:t>
            </w:r>
          </w:p>
        </w:tc>
        <w:tc>
          <w:tcPr>
            <w:tcW w:w="3082" w:type="dxa"/>
          </w:tcPr>
          <w:p w14:paraId="7A45BCDC" w14:textId="77777777" w:rsidR="008367CA" w:rsidRDefault="008367CA">
            <w:pPr>
              <w:rPr>
                <w:sz w:val="18"/>
              </w:rPr>
            </w:pPr>
            <w:r>
              <w:rPr>
                <w:sz w:val="18"/>
              </w:rPr>
              <w:t>1. Amarás a Dios sobre todas las cosas</w:t>
            </w:r>
          </w:p>
        </w:tc>
      </w:tr>
      <w:tr w:rsidR="008367CA" w14:paraId="39DFAC54" w14:textId="77777777">
        <w:tblPrEx>
          <w:tblCellMar>
            <w:top w:w="0" w:type="dxa"/>
            <w:bottom w:w="0" w:type="dxa"/>
          </w:tblCellMar>
        </w:tblPrEx>
        <w:tc>
          <w:tcPr>
            <w:tcW w:w="4344" w:type="dxa"/>
          </w:tcPr>
          <w:p w14:paraId="0D5DDA2B" w14:textId="77777777" w:rsidR="008367CA" w:rsidRDefault="008367CA">
            <w:pPr>
              <w:rPr>
                <w:sz w:val="18"/>
              </w:rPr>
            </w:pPr>
            <w:r>
              <w:rPr>
                <w:sz w:val="18"/>
              </w:rPr>
              <w:t>2. No te harás imagen ni ninguna semeja</w:t>
            </w:r>
            <w:r>
              <w:rPr>
                <w:sz w:val="18"/>
              </w:rPr>
              <w:t>n</w:t>
            </w:r>
            <w:r>
              <w:rPr>
                <w:sz w:val="18"/>
              </w:rPr>
              <w:t>za de lo que esté arriba en el cielo, ni abajo en la tierra, ni en las aguas debajo de la tierra. No te inclinarás a ellas ni las honr</w:t>
            </w:r>
            <w:r>
              <w:rPr>
                <w:sz w:val="18"/>
              </w:rPr>
              <w:t>a</w:t>
            </w:r>
            <w:r>
              <w:rPr>
                <w:sz w:val="18"/>
              </w:rPr>
              <w:t>rás, po</w:t>
            </w:r>
            <w:r>
              <w:rPr>
                <w:sz w:val="18"/>
              </w:rPr>
              <w:t>r</w:t>
            </w:r>
            <w:r>
              <w:rPr>
                <w:sz w:val="18"/>
              </w:rPr>
              <w:t>que yo soy Jehová tu Dios, fuerte, celoso, que visito la maldad de los padres sobre los hijos hasta la tercera y cuarta generación de los que me aborrecen, y hago mis</w:t>
            </w:r>
            <w:r>
              <w:rPr>
                <w:sz w:val="18"/>
              </w:rPr>
              <w:t>e</w:t>
            </w:r>
            <w:r>
              <w:rPr>
                <w:sz w:val="18"/>
              </w:rPr>
              <w:t>ricordia por millares a los que me aman y guardan mis mand</w:t>
            </w:r>
            <w:r>
              <w:rPr>
                <w:sz w:val="18"/>
              </w:rPr>
              <w:t>a</w:t>
            </w:r>
            <w:r>
              <w:rPr>
                <w:sz w:val="18"/>
              </w:rPr>
              <w:t>mientos.</w:t>
            </w:r>
          </w:p>
        </w:tc>
        <w:tc>
          <w:tcPr>
            <w:tcW w:w="3082" w:type="dxa"/>
          </w:tcPr>
          <w:p w14:paraId="6487694D" w14:textId="77777777" w:rsidR="008367CA" w:rsidRDefault="008367CA">
            <w:pPr>
              <w:rPr>
                <w:sz w:val="18"/>
              </w:rPr>
            </w:pPr>
          </w:p>
        </w:tc>
      </w:tr>
      <w:tr w:rsidR="008367CA" w14:paraId="3929E7C6" w14:textId="77777777">
        <w:tblPrEx>
          <w:tblCellMar>
            <w:top w:w="0" w:type="dxa"/>
            <w:bottom w:w="0" w:type="dxa"/>
          </w:tblCellMar>
        </w:tblPrEx>
        <w:tc>
          <w:tcPr>
            <w:tcW w:w="4344" w:type="dxa"/>
          </w:tcPr>
          <w:p w14:paraId="54E2E7EF" w14:textId="77777777" w:rsidR="008367CA" w:rsidRDefault="008367CA">
            <w:pPr>
              <w:rPr>
                <w:sz w:val="18"/>
              </w:rPr>
            </w:pPr>
            <w:r>
              <w:rPr>
                <w:sz w:val="18"/>
              </w:rPr>
              <w:t>3. No tomarás el nombre de Jehová, tu Dios, en vano, porque no dará por inocente Jehová al que tome su no</w:t>
            </w:r>
            <w:r>
              <w:rPr>
                <w:sz w:val="18"/>
              </w:rPr>
              <w:t>m</w:t>
            </w:r>
            <w:r>
              <w:rPr>
                <w:sz w:val="18"/>
              </w:rPr>
              <w:t>bre en vano.</w:t>
            </w:r>
          </w:p>
        </w:tc>
        <w:tc>
          <w:tcPr>
            <w:tcW w:w="3082" w:type="dxa"/>
          </w:tcPr>
          <w:p w14:paraId="1FE8985D" w14:textId="77777777" w:rsidR="008367CA" w:rsidRDefault="008367CA">
            <w:pPr>
              <w:rPr>
                <w:sz w:val="18"/>
              </w:rPr>
            </w:pPr>
            <w:r>
              <w:rPr>
                <w:sz w:val="18"/>
              </w:rPr>
              <w:t>2. No jurarás el nombre de Dios en vano.</w:t>
            </w:r>
          </w:p>
        </w:tc>
      </w:tr>
      <w:tr w:rsidR="008367CA" w14:paraId="2A4C2DC6" w14:textId="77777777">
        <w:tblPrEx>
          <w:tblCellMar>
            <w:top w:w="0" w:type="dxa"/>
            <w:bottom w:w="0" w:type="dxa"/>
          </w:tblCellMar>
        </w:tblPrEx>
        <w:tc>
          <w:tcPr>
            <w:tcW w:w="4344" w:type="dxa"/>
          </w:tcPr>
          <w:p w14:paraId="17AD756B" w14:textId="77777777" w:rsidR="008367CA" w:rsidRDefault="008367CA">
            <w:pPr>
              <w:rPr>
                <w:sz w:val="18"/>
              </w:rPr>
            </w:pPr>
            <w:r>
              <w:rPr>
                <w:sz w:val="18"/>
              </w:rPr>
              <w:t>4. Acuérdate del sábado para santificarlo. Seis días trab</w:t>
            </w:r>
            <w:r>
              <w:rPr>
                <w:sz w:val="18"/>
              </w:rPr>
              <w:t>a</w:t>
            </w:r>
            <w:r>
              <w:rPr>
                <w:sz w:val="18"/>
              </w:rPr>
              <w:t>jarás y harás toda tu obra, pero el séptimo día es de reposo para Jeh</w:t>
            </w:r>
            <w:r>
              <w:rPr>
                <w:sz w:val="18"/>
              </w:rPr>
              <w:t>o</w:t>
            </w:r>
            <w:r>
              <w:rPr>
                <w:sz w:val="18"/>
              </w:rPr>
              <w:t>vá, tu Dios; no hagas en él obra alguna, tú, ni tu hijo, ni tu hija, ni tu siervo, ni tu cri</w:t>
            </w:r>
            <w:r>
              <w:rPr>
                <w:sz w:val="18"/>
              </w:rPr>
              <w:t>a</w:t>
            </w:r>
            <w:r>
              <w:rPr>
                <w:sz w:val="18"/>
              </w:rPr>
              <w:t>da, ni tu bestia, ni el extra</w:t>
            </w:r>
            <w:r>
              <w:rPr>
                <w:sz w:val="18"/>
              </w:rPr>
              <w:t>n</w:t>
            </w:r>
            <w:r>
              <w:rPr>
                <w:sz w:val="18"/>
              </w:rPr>
              <w:t>jero que está dentro de tus puertas, porque en seis días hizo Jeh</w:t>
            </w:r>
            <w:r>
              <w:rPr>
                <w:sz w:val="18"/>
              </w:rPr>
              <w:t>o</w:t>
            </w:r>
            <w:r>
              <w:rPr>
                <w:sz w:val="18"/>
              </w:rPr>
              <w:t>vá los cielos y la tierra, el mar, y todas las cosas que en ellos hay, y reposó en el séptimo día; por tanto, Jehová bendijo el sábado y lo sant</w:t>
            </w:r>
            <w:r>
              <w:rPr>
                <w:sz w:val="18"/>
              </w:rPr>
              <w:t>i</w:t>
            </w:r>
            <w:r>
              <w:rPr>
                <w:sz w:val="18"/>
              </w:rPr>
              <w:t>ficó.</w:t>
            </w:r>
          </w:p>
        </w:tc>
        <w:tc>
          <w:tcPr>
            <w:tcW w:w="3082" w:type="dxa"/>
          </w:tcPr>
          <w:p w14:paraId="747E3F38" w14:textId="77777777" w:rsidR="008367CA" w:rsidRDefault="008367CA">
            <w:pPr>
              <w:rPr>
                <w:sz w:val="18"/>
              </w:rPr>
            </w:pPr>
            <w:r>
              <w:rPr>
                <w:sz w:val="18"/>
              </w:rPr>
              <w:t>3. Santificarás las fiestas.</w:t>
            </w:r>
          </w:p>
        </w:tc>
      </w:tr>
      <w:tr w:rsidR="008367CA" w14:paraId="49AEA579" w14:textId="77777777">
        <w:tblPrEx>
          <w:tblCellMar>
            <w:top w:w="0" w:type="dxa"/>
            <w:bottom w:w="0" w:type="dxa"/>
          </w:tblCellMar>
        </w:tblPrEx>
        <w:tc>
          <w:tcPr>
            <w:tcW w:w="4344" w:type="dxa"/>
          </w:tcPr>
          <w:p w14:paraId="4784C418" w14:textId="77777777" w:rsidR="008367CA" w:rsidRDefault="008367CA">
            <w:pPr>
              <w:rPr>
                <w:sz w:val="18"/>
              </w:rPr>
            </w:pPr>
            <w:r>
              <w:rPr>
                <w:sz w:val="18"/>
              </w:rPr>
              <w:t>5. Honra a tu padre y a tu madre, para que tus días se alarguen en la tierra que Jehová, tu Dios, te da.</w:t>
            </w:r>
          </w:p>
        </w:tc>
        <w:tc>
          <w:tcPr>
            <w:tcW w:w="3082" w:type="dxa"/>
          </w:tcPr>
          <w:p w14:paraId="4B63AB47" w14:textId="77777777" w:rsidR="008367CA" w:rsidRDefault="008367CA">
            <w:pPr>
              <w:rPr>
                <w:sz w:val="18"/>
              </w:rPr>
            </w:pPr>
            <w:r>
              <w:rPr>
                <w:sz w:val="18"/>
              </w:rPr>
              <w:t>4. Honrarás a tu padre y m</w:t>
            </w:r>
            <w:r>
              <w:rPr>
                <w:sz w:val="18"/>
              </w:rPr>
              <w:t>a</w:t>
            </w:r>
            <w:r>
              <w:rPr>
                <w:sz w:val="18"/>
              </w:rPr>
              <w:t>dre.</w:t>
            </w:r>
          </w:p>
        </w:tc>
      </w:tr>
      <w:tr w:rsidR="008367CA" w14:paraId="67A7D2B0" w14:textId="77777777">
        <w:tblPrEx>
          <w:tblCellMar>
            <w:top w:w="0" w:type="dxa"/>
            <w:bottom w:w="0" w:type="dxa"/>
          </w:tblCellMar>
        </w:tblPrEx>
        <w:tc>
          <w:tcPr>
            <w:tcW w:w="4344" w:type="dxa"/>
          </w:tcPr>
          <w:p w14:paraId="4C0EF543" w14:textId="77777777" w:rsidR="008367CA" w:rsidRDefault="008367CA">
            <w:pPr>
              <w:rPr>
                <w:sz w:val="18"/>
              </w:rPr>
            </w:pPr>
            <w:r>
              <w:rPr>
                <w:sz w:val="18"/>
              </w:rPr>
              <w:t>6. No matarás.</w:t>
            </w:r>
          </w:p>
        </w:tc>
        <w:tc>
          <w:tcPr>
            <w:tcW w:w="3082" w:type="dxa"/>
          </w:tcPr>
          <w:p w14:paraId="74E3F12A" w14:textId="77777777" w:rsidR="008367CA" w:rsidRDefault="008367CA">
            <w:pPr>
              <w:rPr>
                <w:sz w:val="18"/>
              </w:rPr>
            </w:pPr>
            <w:r>
              <w:rPr>
                <w:sz w:val="18"/>
              </w:rPr>
              <w:t>5. No matarás.</w:t>
            </w:r>
          </w:p>
        </w:tc>
      </w:tr>
      <w:tr w:rsidR="008367CA" w14:paraId="4D6B5A13" w14:textId="77777777">
        <w:tblPrEx>
          <w:tblCellMar>
            <w:top w:w="0" w:type="dxa"/>
            <w:bottom w:w="0" w:type="dxa"/>
          </w:tblCellMar>
        </w:tblPrEx>
        <w:tc>
          <w:tcPr>
            <w:tcW w:w="4344" w:type="dxa"/>
          </w:tcPr>
          <w:p w14:paraId="2C4AA2A6" w14:textId="77777777" w:rsidR="008367CA" w:rsidRDefault="008367CA">
            <w:pPr>
              <w:rPr>
                <w:sz w:val="18"/>
              </w:rPr>
            </w:pPr>
            <w:r>
              <w:rPr>
                <w:sz w:val="18"/>
              </w:rPr>
              <w:lastRenderedPageBreak/>
              <w:t>7. No cometerás adulterio.</w:t>
            </w:r>
          </w:p>
        </w:tc>
        <w:tc>
          <w:tcPr>
            <w:tcW w:w="3082" w:type="dxa"/>
          </w:tcPr>
          <w:p w14:paraId="464E85AF" w14:textId="77777777" w:rsidR="008367CA" w:rsidRDefault="008367CA">
            <w:pPr>
              <w:rPr>
                <w:sz w:val="18"/>
              </w:rPr>
            </w:pPr>
            <w:r>
              <w:rPr>
                <w:sz w:val="18"/>
              </w:rPr>
              <w:t>6. No fornicarás.</w:t>
            </w:r>
          </w:p>
        </w:tc>
      </w:tr>
      <w:tr w:rsidR="008367CA" w14:paraId="33F3C5B1" w14:textId="77777777">
        <w:tblPrEx>
          <w:tblCellMar>
            <w:top w:w="0" w:type="dxa"/>
            <w:bottom w:w="0" w:type="dxa"/>
          </w:tblCellMar>
        </w:tblPrEx>
        <w:tc>
          <w:tcPr>
            <w:tcW w:w="4344" w:type="dxa"/>
          </w:tcPr>
          <w:p w14:paraId="2A6B5A07" w14:textId="77777777" w:rsidR="008367CA" w:rsidRDefault="008367CA">
            <w:pPr>
              <w:rPr>
                <w:sz w:val="18"/>
              </w:rPr>
            </w:pPr>
            <w:r>
              <w:rPr>
                <w:sz w:val="18"/>
              </w:rPr>
              <w:t>8. No hurtarás.</w:t>
            </w:r>
          </w:p>
        </w:tc>
        <w:tc>
          <w:tcPr>
            <w:tcW w:w="3082" w:type="dxa"/>
          </w:tcPr>
          <w:p w14:paraId="73699130" w14:textId="77777777" w:rsidR="008367CA" w:rsidRDefault="008367CA">
            <w:pPr>
              <w:rPr>
                <w:sz w:val="18"/>
              </w:rPr>
            </w:pPr>
            <w:r>
              <w:rPr>
                <w:sz w:val="18"/>
              </w:rPr>
              <w:t>7. No hurtarás.</w:t>
            </w:r>
          </w:p>
        </w:tc>
      </w:tr>
      <w:tr w:rsidR="008367CA" w14:paraId="23553511" w14:textId="77777777">
        <w:tblPrEx>
          <w:tblCellMar>
            <w:top w:w="0" w:type="dxa"/>
            <w:bottom w:w="0" w:type="dxa"/>
          </w:tblCellMar>
        </w:tblPrEx>
        <w:tc>
          <w:tcPr>
            <w:tcW w:w="4344" w:type="dxa"/>
          </w:tcPr>
          <w:p w14:paraId="29F3D678" w14:textId="77777777" w:rsidR="008367CA" w:rsidRDefault="008367CA">
            <w:pPr>
              <w:rPr>
                <w:sz w:val="18"/>
              </w:rPr>
            </w:pPr>
            <w:r>
              <w:rPr>
                <w:sz w:val="18"/>
              </w:rPr>
              <w:t>9. No dirás contra tu prójimo falso testim</w:t>
            </w:r>
            <w:r>
              <w:rPr>
                <w:sz w:val="18"/>
              </w:rPr>
              <w:t>o</w:t>
            </w:r>
            <w:r>
              <w:rPr>
                <w:sz w:val="18"/>
              </w:rPr>
              <w:t>nio.</w:t>
            </w:r>
          </w:p>
        </w:tc>
        <w:tc>
          <w:tcPr>
            <w:tcW w:w="3082" w:type="dxa"/>
          </w:tcPr>
          <w:p w14:paraId="0A7771CB" w14:textId="77777777" w:rsidR="008367CA" w:rsidRDefault="008367CA">
            <w:pPr>
              <w:rPr>
                <w:sz w:val="18"/>
              </w:rPr>
            </w:pPr>
            <w:r>
              <w:rPr>
                <w:sz w:val="18"/>
              </w:rPr>
              <w:t>8. No levantarás falso test</w:t>
            </w:r>
            <w:r>
              <w:rPr>
                <w:sz w:val="18"/>
              </w:rPr>
              <w:t>i</w:t>
            </w:r>
            <w:r>
              <w:rPr>
                <w:sz w:val="18"/>
              </w:rPr>
              <w:t>monio, ni mentirás.</w:t>
            </w:r>
          </w:p>
        </w:tc>
      </w:tr>
      <w:tr w:rsidR="008367CA" w14:paraId="358B98A4" w14:textId="77777777">
        <w:tblPrEx>
          <w:tblCellMar>
            <w:top w:w="0" w:type="dxa"/>
            <w:bottom w:w="0" w:type="dxa"/>
          </w:tblCellMar>
        </w:tblPrEx>
        <w:trPr>
          <w:cantSplit/>
          <w:trHeight w:val="450"/>
        </w:trPr>
        <w:tc>
          <w:tcPr>
            <w:tcW w:w="4344" w:type="dxa"/>
            <w:vMerge w:val="restart"/>
          </w:tcPr>
          <w:p w14:paraId="16E1891F" w14:textId="77777777" w:rsidR="008367CA" w:rsidRDefault="008367CA">
            <w:pPr>
              <w:rPr>
                <w:sz w:val="18"/>
              </w:rPr>
            </w:pPr>
            <w:r>
              <w:rPr>
                <w:sz w:val="18"/>
              </w:rPr>
              <w:t>10. No codiciarás la casa de tu prójimo: no cod</w:t>
            </w:r>
            <w:r>
              <w:rPr>
                <w:sz w:val="18"/>
              </w:rPr>
              <w:t>i</w:t>
            </w:r>
            <w:r>
              <w:rPr>
                <w:sz w:val="18"/>
              </w:rPr>
              <w:t>ciarás la mujer de tu prójimo, ni su siervo, ni su criada, ni su buey, ni su asno, ni cosa alguna de tu prójimo.</w:t>
            </w:r>
          </w:p>
        </w:tc>
        <w:tc>
          <w:tcPr>
            <w:tcW w:w="3082" w:type="dxa"/>
          </w:tcPr>
          <w:p w14:paraId="655629B9" w14:textId="77777777" w:rsidR="008367CA" w:rsidRDefault="008367CA">
            <w:pPr>
              <w:rPr>
                <w:sz w:val="18"/>
              </w:rPr>
            </w:pPr>
            <w:r>
              <w:rPr>
                <w:sz w:val="18"/>
              </w:rPr>
              <w:t>9. No desearás la mujer de tu prójimo.</w:t>
            </w:r>
          </w:p>
        </w:tc>
      </w:tr>
      <w:tr w:rsidR="008367CA" w14:paraId="74403C09" w14:textId="77777777">
        <w:tblPrEx>
          <w:tblCellMar>
            <w:top w:w="0" w:type="dxa"/>
            <w:bottom w:w="0" w:type="dxa"/>
          </w:tblCellMar>
        </w:tblPrEx>
        <w:trPr>
          <w:cantSplit/>
          <w:trHeight w:val="450"/>
        </w:trPr>
        <w:tc>
          <w:tcPr>
            <w:tcW w:w="4344" w:type="dxa"/>
            <w:vMerge/>
          </w:tcPr>
          <w:p w14:paraId="476B9DC6" w14:textId="77777777" w:rsidR="008367CA" w:rsidRDefault="008367CA">
            <w:pPr>
              <w:rPr>
                <w:sz w:val="18"/>
              </w:rPr>
            </w:pPr>
          </w:p>
        </w:tc>
        <w:tc>
          <w:tcPr>
            <w:tcW w:w="3082" w:type="dxa"/>
          </w:tcPr>
          <w:p w14:paraId="069098BD" w14:textId="77777777" w:rsidR="008367CA" w:rsidRDefault="008367CA">
            <w:pPr>
              <w:rPr>
                <w:sz w:val="18"/>
              </w:rPr>
            </w:pPr>
            <w:r>
              <w:rPr>
                <w:sz w:val="18"/>
              </w:rPr>
              <w:t>10. No codiciarás las cosas ajenas.</w:t>
            </w:r>
          </w:p>
        </w:tc>
      </w:tr>
    </w:tbl>
    <w:p w14:paraId="5F4C1A02" w14:textId="77777777" w:rsidR="008367CA" w:rsidRDefault="008367CA">
      <w:pPr>
        <w:pStyle w:val="textoEB"/>
      </w:pPr>
    </w:p>
    <w:p w14:paraId="058E9892" w14:textId="77777777" w:rsidR="008367CA" w:rsidRDefault="008367CA">
      <w:pPr>
        <w:pStyle w:val="textoEB"/>
      </w:pPr>
      <w:r>
        <w:t>(10)</w:t>
      </w:r>
      <w:r>
        <w:rPr>
          <w:b/>
          <w:bCs/>
        </w:rPr>
        <w:t xml:space="preserve"> Entregados en sus manos hasta tiempo, tiempos y medio tiempo</w:t>
      </w:r>
      <w:r>
        <w:t xml:space="preserve"> (Daniel 7:25)</w:t>
      </w:r>
    </w:p>
    <w:p w14:paraId="4A7FC459" w14:textId="5AA0DD90" w:rsidR="008367CA" w:rsidRDefault="008367CA">
      <w:pPr>
        <w:pStyle w:val="NotaEB"/>
      </w:pPr>
      <w:r>
        <w:t>Nota: Un “tiempo” es otra forma de expresar un año. Por “tiempos” hay que entender dos años, y “medio tiempo” es medio año. Por lo tanto, el poder representado por el cuerno pequeño continuaría poseyendo autoridad tres años y medio de tiempo profético, tie</w:t>
      </w:r>
      <w:r>
        <w:t>m</w:t>
      </w:r>
      <w:r>
        <w:t>po durante el cual los santos serían “entregados en sus manos”</w:t>
      </w:r>
      <w:r w:rsidR="006446FD">
        <w:t>.</w:t>
      </w:r>
    </w:p>
    <w:p w14:paraId="229C63B9" w14:textId="77777777" w:rsidR="008367CA" w:rsidRDefault="008367CA">
      <w:pPr>
        <w:pStyle w:val="NotaEB"/>
      </w:pPr>
      <w:r>
        <w:t>Hemos visto ya que los diferentes símbolos encontrados en las profecías de Daniel se explican fácilmente a partir de la Biblia misma. En la Biblia, un día de tiempo profético equiv</w:t>
      </w:r>
      <w:r>
        <w:t>a</w:t>
      </w:r>
      <w:r>
        <w:t>le a un año literal (Ezequiel 4:6; Números 14:34; Levítico 25:8; Génesis 29:27).</w:t>
      </w:r>
    </w:p>
    <w:p w14:paraId="64AA7E6E" w14:textId="6418BF52" w:rsidR="008367CA" w:rsidRDefault="008367CA">
      <w:pPr>
        <w:pStyle w:val="NotaEB"/>
      </w:pPr>
      <w:r>
        <w:t>Se menciona ese mismo período de tiempo en Apocalipsis 12:14. En Apocalipsis 13:5 aparece de nuevo bajo la forma: “42 meses” (contando 12 meses por año, tres años y medio incluyen precisamente 42 meses). Volvemos a encontrar el mismo período en Ap</w:t>
      </w:r>
      <w:r>
        <w:t>o</w:t>
      </w:r>
      <w:r>
        <w:t>calipsis 12:6, esta vez expresado en días: “1260 días” (30 días por mes, multiplicado por los 42 meses = 1260 días). Resulta pue</w:t>
      </w:r>
      <w:r w:rsidR="00393CFC">
        <w:t>s</w:t>
      </w:r>
      <w:r>
        <w:t xml:space="preserve"> claro que el papado representado por el “cuerno pequeño” habría de reinar sin rival en Europa, persiguiendo a los santos de Dios, durante 1.260 años literales.</w:t>
      </w:r>
    </w:p>
    <w:p w14:paraId="7BC13413" w14:textId="49BF7F58" w:rsidR="008367CA" w:rsidRDefault="008367CA">
      <w:pPr>
        <w:pStyle w:val="NotaEB"/>
      </w:pPr>
      <w:r>
        <w:t>La historia confirma que el papado continuó poseyendo el poder absoluto durante ese preciso período. Justiniano promulgó un edicto en el año 533 de nuestra era, concediendo al papado poder ilimitado sobre todas las iglesias. El edicto entró en vigor el año 538, momento en el que fue desarraigado el último de esos tres reyes que se oponían al pap</w:t>
      </w:r>
      <w:r>
        <w:t>a</w:t>
      </w:r>
      <w:r>
        <w:t>do. El punto de partida de los 1260 años, es por lo tanto el año 538 de nuestra era.1260 años después, el papado perdió su poder temporal. El 20 de febrero de 1798, Ber</w:t>
      </w:r>
      <w:r>
        <w:t>t</w:t>
      </w:r>
      <w:r>
        <w:t>hier, general de la armada francesa bajo Napoleón, tomó al papa prisionero en Roma, ponie</w:t>
      </w:r>
      <w:r>
        <w:t>n</w:t>
      </w:r>
      <w:r>
        <w:t>do final al poder temporal del papa en Europa. Después de esa época no hubo pers</w:t>
      </w:r>
      <w:r>
        <w:t>e</w:t>
      </w:r>
      <w:r>
        <w:t>cución comparable de los santos en Europa. Pudieron adorar libr</w:t>
      </w:r>
      <w:r>
        <w:t>e</w:t>
      </w:r>
      <w:r>
        <w:t>mente a Dios.</w:t>
      </w:r>
    </w:p>
    <w:p w14:paraId="3DF7AF3E" w14:textId="77777777" w:rsidR="008367CA" w:rsidRDefault="008367CA">
      <w:pPr>
        <w:pStyle w:val="encab2EB"/>
      </w:pPr>
      <w:r>
        <w:t>El cuerno pequeño de Daniel 7:</w:t>
      </w:r>
    </w:p>
    <w:p w14:paraId="620ABE8E" w14:textId="5BC9BF36" w:rsidR="008367CA" w:rsidRDefault="008367CA">
      <w:pPr>
        <w:pStyle w:val="textoEB"/>
      </w:pPr>
      <w:r>
        <w:t>1.  Surgió de la cuarta bestia, versículos 7</w:t>
      </w:r>
      <w:r w:rsidR="007E0925">
        <w:t>-</w:t>
      </w:r>
      <w:r>
        <w:t>8.</w:t>
      </w:r>
    </w:p>
    <w:p w14:paraId="513D300A" w14:textId="77777777" w:rsidR="008367CA" w:rsidRDefault="008367CA">
      <w:pPr>
        <w:pStyle w:val="textoEB"/>
      </w:pPr>
      <w:r>
        <w:t>2.  Surgió de entre los diez cuernos, vers. 8.</w:t>
      </w:r>
    </w:p>
    <w:p w14:paraId="3368E366" w14:textId="77777777" w:rsidR="008367CA" w:rsidRDefault="008367CA">
      <w:pPr>
        <w:pStyle w:val="textoEB"/>
      </w:pPr>
      <w:r>
        <w:t>3.  Sería otro cuerno que surgiría después de los diez especificados, vers. 24.</w:t>
      </w:r>
    </w:p>
    <w:p w14:paraId="59E88BE2" w14:textId="77777777" w:rsidR="008367CA" w:rsidRDefault="008367CA">
      <w:pPr>
        <w:pStyle w:val="textoEB"/>
      </w:pPr>
      <w:r>
        <w:t>4.  Sería diferente de los otros, vers. 24.</w:t>
      </w:r>
    </w:p>
    <w:p w14:paraId="494B300C" w14:textId="77777777" w:rsidR="008367CA" w:rsidRDefault="008367CA">
      <w:pPr>
        <w:pStyle w:val="textoEB"/>
      </w:pPr>
      <w:r>
        <w:t>5.  Sería más grande que sus compañeros, vers. 20.</w:t>
      </w:r>
    </w:p>
    <w:p w14:paraId="647F191E" w14:textId="77777777" w:rsidR="008367CA" w:rsidRDefault="008367CA">
      <w:pPr>
        <w:pStyle w:val="textoEB"/>
      </w:pPr>
      <w:r>
        <w:t>6.  Desarraigaría a tres de los diez, vers. 8, 20 y 24.</w:t>
      </w:r>
    </w:p>
    <w:p w14:paraId="7AF38F27" w14:textId="77777777" w:rsidR="008367CA" w:rsidRDefault="008367CA">
      <w:pPr>
        <w:pStyle w:val="textoEB"/>
      </w:pPr>
      <w:r>
        <w:t>7.  Hablaría palabras contra el Altísimo, vers. 25.</w:t>
      </w:r>
    </w:p>
    <w:p w14:paraId="6CC7C3A6" w14:textId="77777777" w:rsidR="008367CA" w:rsidRDefault="008367CA">
      <w:pPr>
        <w:pStyle w:val="textoEB"/>
      </w:pPr>
      <w:r>
        <w:t>8.  Quebrantaría a los santos del Altísimo, vers. 25.</w:t>
      </w:r>
    </w:p>
    <w:p w14:paraId="46A9BA81" w14:textId="77777777" w:rsidR="008367CA" w:rsidRDefault="008367CA">
      <w:pPr>
        <w:pStyle w:val="textoEB"/>
      </w:pPr>
      <w:r>
        <w:t>9.  Pensaría en cambiar los tiempos y la ley, vers. 25.</w:t>
      </w:r>
    </w:p>
    <w:p w14:paraId="7864C2CC" w14:textId="77777777" w:rsidR="008367CA" w:rsidRDefault="008367CA">
      <w:pPr>
        <w:pStyle w:val="textoEB"/>
      </w:pPr>
      <w:r>
        <w:lastRenderedPageBreak/>
        <w:t>10. Los santos serían entregados en su mano por tiempo, tiempos y la mitad, vers. 25.</w:t>
      </w:r>
    </w:p>
    <w:p w14:paraId="4C920771" w14:textId="77777777" w:rsidR="008367CA" w:rsidRDefault="008367CA">
      <w:pPr>
        <w:pStyle w:val="NotaEB"/>
      </w:pPr>
      <w:r>
        <w:t>Nota: A Daniel se le permite ir hasta el fin del tiempo, cuando el cuerno pequeño junto con la bestia de la que surge son destruidos en el final del pecado y de los pecad</w:t>
      </w:r>
      <w:r>
        <w:t>o</w:t>
      </w:r>
      <w:r>
        <w:t>res. Precisamente antes del fin</w:t>
      </w:r>
      <w:r w:rsidR="008C38F1" w:rsidRPr="008C38F1">
        <w:t xml:space="preserve"> </w:t>
      </w:r>
      <w:r w:rsidR="008C38F1">
        <w:t>será sanada por un breve período de tiempo</w:t>
      </w:r>
      <w:r>
        <w:t xml:space="preserve"> la herida mortal sufrida por el papado </w:t>
      </w:r>
      <w:r w:rsidR="008C38F1">
        <w:t>cuando Berthier</w:t>
      </w:r>
      <w:r>
        <w:t xml:space="preserve"> </w:t>
      </w:r>
      <w:r w:rsidR="00E429B0">
        <w:t xml:space="preserve">lo tomó prisionero </w:t>
      </w:r>
      <w:r>
        <w:t>(Apocalipsis 13:3 y 14), y toda la tierra se maravillará en pos de él. Sin embargo, el tribunal celestial ha pronunciado sentencia en su co</w:t>
      </w:r>
      <w:r>
        <w:t>n</w:t>
      </w:r>
      <w:r>
        <w:t>tra. Aunque prosperando por un tiempo, su ruinoso final es seguro.</w:t>
      </w:r>
    </w:p>
    <w:p w14:paraId="1934534B" w14:textId="77777777" w:rsidR="008367CA" w:rsidRDefault="008367CA">
      <w:pPr>
        <w:pStyle w:val="NotaEB"/>
      </w:pPr>
      <w:r>
        <w:t>Cuán animador es para el pueblo de Dios saber que el reino será dado a aquellos p</w:t>
      </w:r>
      <w:r>
        <w:t>a</w:t>
      </w:r>
      <w:r>
        <w:t>ra quienes fue preparado desde la fundación del mundo. En todas sus penas y aflicciones los verdaderos adoradores de Dios pueden recordar esta maravillosa promesa.</w:t>
      </w:r>
    </w:p>
    <w:p w14:paraId="076C248A" w14:textId="7AC76E99" w:rsidR="008367CA" w:rsidRDefault="008367CA">
      <w:pPr>
        <w:pStyle w:val="NotaEB"/>
      </w:pPr>
      <w:r>
        <w:t>La visión de Daniel que tanto absorbió su interés debiera ciertamente absorber el nue</w:t>
      </w:r>
      <w:r>
        <w:t>s</w:t>
      </w:r>
      <w:r>
        <w:t xml:space="preserve">tro en estos últimos días a fin de que </w:t>
      </w:r>
      <w:r w:rsidR="001D60D9">
        <w:t>se</w:t>
      </w:r>
      <w:r>
        <w:t xml:space="preserve"> nos enc</w:t>
      </w:r>
      <w:r w:rsidR="001D60D9">
        <w:t>ue</w:t>
      </w:r>
      <w:r>
        <w:t>ntre sirviendo ignorant</w:t>
      </w:r>
      <w:r>
        <w:t>e</w:t>
      </w:r>
      <w:r>
        <w:t xml:space="preserve">mente al cuerno pequeño, </w:t>
      </w:r>
      <w:r w:rsidR="00452ACC">
        <w:t xml:space="preserve">lo </w:t>
      </w:r>
      <w:r>
        <w:t>que nos llevaría a ser destruidos con él. Dios permita que edifiquemos nue</w:t>
      </w:r>
      <w:r>
        <w:t>s</w:t>
      </w:r>
      <w:r>
        <w:t xml:space="preserve">tra fe sobre la verdad tal cual se la encuentra en </w:t>
      </w:r>
      <w:smartTag w:uri="urn:schemas-microsoft-com:office:smarttags" w:element="PersonName">
        <w:smartTagPr>
          <w:attr w:name="ProductID" w:val="la Palabra"/>
        </w:smartTagPr>
        <w:r>
          <w:t>la Palabra</w:t>
        </w:r>
      </w:smartTag>
      <w:r>
        <w:t xml:space="preserve"> de Dios.</w:t>
      </w:r>
    </w:p>
    <w:p w14:paraId="5AC26FC3" w14:textId="4FEADFAA" w:rsidR="008367CA" w:rsidRDefault="008367CA">
      <w:pPr>
        <w:pStyle w:val="NotaEB"/>
      </w:pPr>
      <w:r>
        <w:t xml:space="preserve">¡Qué gran buena nueva es saber que ahora mismo el tribunal celestial está </w:t>
      </w:r>
      <w:r w:rsidR="00255EF9">
        <w:t>dispuesto a quitarle</w:t>
      </w:r>
      <w:r>
        <w:t xml:space="preserve"> el d</w:t>
      </w:r>
      <w:r>
        <w:t>o</w:t>
      </w:r>
      <w:r>
        <w:t xml:space="preserve">minio al cuerno pequeño, </w:t>
      </w:r>
      <w:r w:rsidR="00DB7B3A">
        <w:t xml:space="preserve">tomando medidas encaminadas a </w:t>
      </w:r>
      <w:r>
        <w:t>su destrucción final! Es tu privilegio saber ahora y aquí que ese poder ha perdido su dominio sobre ti. No solamente en el mu</w:t>
      </w:r>
      <w:r>
        <w:t>n</w:t>
      </w:r>
      <w:r>
        <w:t>do que nos rodea, sino en nuestros corazones, vemos cómo ese dominio del mal es quit</w:t>
      </w:r>
      <w:r>
        <w:t>a</w:t>
      </w:r>
      <w:r>
        <w:t>do a medida que por la fe seguimos a Cristo en su obra de juicio.</w:t>
      </w:r>
    </w:p>
    <w:sectPr w:rsidR="008367CA">
      <w:footerReference w:type="even" r:id="rId11"/>
      <w:footerReference w:type="default" r:id="rId12"/>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2E331" w14:textId="77777777" w:rsidR="00475C43" w:rsidRDefault="00475C43">
      <w:r>
        <w:separator/>
      </w:r>
    </w:p>
  </w:endnote>
  <w:endnote w:type="continuationSeparator" w:id="0">
    <w:p w14:paraId="79A5D5DB" w14:textId="77777777" w:rsidR="00475C43" w:rsidRDefault="0047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E3BEC" w14:textId="77777777" w:rsidR="008367CA" w:rsidRDefault="008367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3D99D7" w14:textId="77777777" w:rsidR="008367CA" w:rsidRDefault="008367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18BE1" w14:textId="77777777" w:rsidR="008367CA" w:rsidRDefault="008367CA">
    <w:pPr>
      <w:pStyle w:val="numpagEB"/>
      <w:framePr w:wrap="around"/>
      <w:rPr>
        <w:rStyle w:val="PageNumber"/>
      </w:rPr>
    </w:pPr>
    <w:r>
      <w:rPr>
        <w:rStyle w:val="PageNumber"/>
      </w:rPr>
      <w:t xml:space="preserve">Guía de estudio 12 - </w:t>
    </w:r>
    <w:r>
      <w:rPr>
        <w:rStyle w:val="PageNumber"/>
      </w:rPr>
      <w:fldChar w:fldCharType="begin"/>
    </w:r>
    <w:r>
      <w:rPr>
        <w:rStyle w:val="PageNumber"/>
      </w:rPr>
      <w:instrText xml:space="preserve"> PAGE </w:instrText>
    </w:r>
    <w:r>
      <w:rPr>
        <w:rStyle w:val="PageNumber"/>
      </w:rPr>
      <w:fldChar w:fldCharType="separate"/>
    </w:r>
    <w:r w:rsidR="00972747">
      <w:rPr>
        <w:rStyle w:val="PageNumber"/>
        <w:noProof/>
      </w:rPr>
      <w:t>10</w:t>
    </w:r>
    <w:r>
      <w:rPr>
        <w:rStyle w:val="PageNumber"/>
      </w:rPr>
      <w:fldChar w:fldCharType="end"/>
    </w:r>
    <w:r>
      <w:rPr>
        <w:rStyle w:val="PageNumber"/>
      </w:rPr>
      <w:t xml:space="preserve">  </w:t>
    </w:r>
  </w:p>
  <w:p w14:paraId="0F002902" w14:textId="77777777" w:rsidR="008367CA" w:rsidRDefault="008367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D84A8" w14:textId="77777777" w:rsidR="00475C43" w:rsidRDefault="00475C43">
      <w:r>
        <w:separator/>
      </w:r>
    </w:p>
  </w:footnote>
  <w:footnote w:type="continuationSeparator" w:id="0">
    <w:p w14:paraId="5822AD43" w14:textId="77777777" w:rsidR="00475C43" w:rsidRDefault="0047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7346A"/>
    <w:multiLevelType w:val="hybridMultilevel"/>
    <w:tmpl w:val="2848A9E8"/>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T83i0FltE81WmjPOHPZBficXW6r0WJZEP4L2T5tkXzqnfkA1mqP1CZSdjfb6uZkMP9DyqEBsP0Iz/fR7pwpHdw==" w:salt="BpDPUIl3XQHdcE8KbBowvw=="/>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C6C"/>
    <w:rsid w:val="000140BD"/>
    <w:rsid w:val="0002509D"/>
    <w:rsid w:val="000D40C5"/>
    <w:rsid w:val="001D60D9"/>
    <w:rsid w:val="001F2806"/>
    <w:rsid w:val="00255EF9"/>
    <w:rsid w:val="00263A75"/>
    <w:rsid w:val="00286881"/>
    <w:rsid w:val="0029038E"/>
    <w:rsid w:val="002A7C6C"/>
    <w:rsid w:val="003237D3"/>
    <w:rsid w:val="00346D38"/>
    <w:rsid w:val="003550BA"/>
    <w:rsid w:val="003804EC"/>
    <w:rsid w:val="00393CFC"/>
    <w:rsid w:val="00430B55"/>
    <w:rsid w:val="00452ACC"/>
    <w:rsid w:val="00475C43"/>
    <w:rsid w:val="004760AB"/>
    <w:rsid w:val="00487B62"/>
    <w:rsid w:val="004A23DA"/>
    <w:rsid w:val="004B5135"/>
    <w:rsid w:val="00513ABE"/>
    <w:rsid w:val="00522838"/>
    <w:rsid w:val="005A7ED3"/>
    <w:rsid w:val="0062565D"/>
    <w:rsid w:val="0063740D"/>
    <w:rsid w:val="006446FD"/>
    <w:rsid w:val="00654D8A"/>
    <w:rsid w:val="00687F42"/>
    <w:rsid w:val="0069146F"/>
    <w:rsid w:val="0076058B"/>
    <w:rsid w:val="00775102"/>
    <w:rsid w:val="007A78D9"/>
    <w:rsid w:val="007E0925"/>
    <w:rsid w:val="008367CA"/>
    <w:rsid w:val="00852E80"/>
    <w:rsid w:val="008914CD"/>
    <w:rsid w:val="008A7459"/>
    <w:rsid w:val="008C38F1"/>
    <w:rsid w:val="00941404"/>
    <w:rsid w:val="00941F33"/>
    <w:rsid w:val="00942321"/>
    <w:rsid w:val="00972747"/>
    <w:rsid w:val="00990C2B"/>
    <w:rsid w:val="009A5A94"/>
    <w:rsid w:val="009A7CD7"/>
    <w:rsid w:val="009D57B0"/>
    <w:rsid w:val="009E72A5"/>
    <w:rsid w:val="00A00BDE"/>
    <w:rsid w:val="00A52643"/>
    <w:rsid w:val="00A77D1D"/>
    <w:rsid w:val="00AA471D"/>
    <w:rsid w:val="00B41521"/>
    <w:rsid w:val="00BF55FA"/>
    <w:rsid w:val="00C04CAD"/>
    <w:rsid w:val="00C220A0"/>
    <w:rsid w:val="00C36E76"/>
    <w:rsid w:val="00C41D16"/>
    <w:rsid w:val="00C85B8B"/>
    <w:rsid w:val="00CD5F7A"/>
    <w:rsid w:val="00CE0432"/>
    <w:rsid w:val="00D00BC6"/>
    <w:rsid w:val="00D3223E"/>
    <w:rsid w:val="00D44EDE"/>
    <w:rsid w:val="00D47632"/>
    <w:rsid w:val="00DB7B3A"/>
    <w:rsid w:val="00E05D33"/>
    <w:rsid w:val="00E13B84"/>
    <w:rsid w:val="00E20013"/>
    <w:rsid w:val="00E429B0"/>
    <w:rsid w:val="00ED2D0C"/>
    <w:rsid w:val="00F02B45"/>
    <w:rsid w:val="00FC1F1A"/>
    <w:rsid w:val="00FF00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135FA5D2"/>
  <w15:chartTrackingRefBased/>
  <w15:docId w15:val="{E46727B0-8F0B-4FEF-B94E-B793AC142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pPr>
      <w:tabs>
        <w:tab w:val="center" w:pos="4252"/>
        <w:tab w:val="right" w:pos="8504"/>
      </w:tabs>
    </w:pPr>
  </w:style>
  <w:style w:type="character" w:styleId="PageNumber">
    <w:name w:val="page number"/>
    <w:basedOn w:val="DefaultParagraphFont"/>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34</TotalTime>
  <Pages>11</Pages>
  <Words>4081</Words>
  <Characters>22446</Characters>
  <Application>Microsoft Office Word</Application>
  <DocSecurity>8</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12-La falsificación del día del Señor</vt:lpstr>
      <vt:lpstr>Buenas Nuevas</vt:lpstr>
    </vt:vector>
  </TitlesOfParts>
  <Company>LB</Company>
  <LinksUpToDate>false</LinksUpToDate>
  <CharactersWithSpaces>26475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12-La falsificación del día del Señor</dc:title>
  <dc:subject/>
  <dc:creator>R.J. Wieland</dc:creator>
  <cp:keywords>1888</cp:keywords>
  <cp:lastModifiedBy>Luis Bueno Boix</cp:lastModifiedBy>
  <cp:revision>26</cp:revision>
  <cp:lastPrinted>2015-11-19T15:39:00Z</cp:lastPrinted>
  <dcterms:created xsi:type="dcterms:W3CDTF">2020-07-08T14:03:00Z</dcterms:created>
  <dcterms:modified xsi:type="dcterms:W3CDTF">2020-07-08T14:37:00Z</dcterms:modified>
</cp:coreProperties>
</file>