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37491C" w14:textId="64A12F9E" w:rsidR="00825694" w:rsidRPr="00A2035B" w:rsidRDefault="00D56F8F" w:rsidP="00D56F8F">
      <w:pPr>
        <w:jc w:val="center"/>
        <w:rPr>
          <w:b/>
          <w:bCs/>
          <w:sz w:val="40"/>
          <w:szCs w:val="40"/>
        </w:rPr>
      </w:pPr>
      <w:r w:rsidRPr="00A2035B">
        <w:rPr>
          <w:b/>
          <w:bCs/>
          <w:sz w:val="40"/>
          <w:szCs w:val="40"/>
        </w:rPr>
        <w:t>Ese temido método del “texto probatorio”</w:t>
      </w:r>
    </w:p>
    <w:p w14:paraId="16ACBF41" w14:textId="1C5AA364" w:rsidR="00D56F8F" w:rsidRDefault="00D56F8F" w:rsidP="00D56F8F">
      <w:pPr>
        <w:jc w:val="center"/>
        <w:rPr>
          <w:i/>
          <w:iCs/>
          <w:sz w:val="28"/>
          <w:szCs w:val="28"/>
        </w:rPr>
      </w:pPr>
      <w:r w:rsidRPr="00BC677C">
        <w:rPr>
          <w:i/>
          <w:iCs/>
          <w:sz w:val="28"/>
          <w:szCs w:val="28"/>
        </w:rPr>
        <w:t>Kevin Paulson</w:t>
      </w:r>
      <w:r w:rsidR="006216E6">
        <w:rPr>
          <w:i/>
          <w:iCs/>
          <w:sz w:val="28"/>
          <w:szCs w:val="28"/>
        </w:rPr>
        <w:t xml:space="preserve">, </w:t>
      </w:r>
      <w:r w:rsidR="006216E6" w:rsidRPr="00BC677C">
        <w:rPr>
          <w:i/>
          <w:iCs/>
          <w:sz w:val="28"/>
          <w:szCs w:val="28"/>
        </w:rPr>
        <w:t>27 marzo, 2017</w:t>
      </w:r>
    </w:p>
    <w:p w14:paraId="5C3AF4D0" w14:textId="7F68C004" w:rsidR="006216E6" w:rsidRPr="006216E6" w:rsidRDefault="006216E6" w:rsidP="00D56F8F">
      <w:pPr>
        <w:jc w:val="center"/>
        <w:rPr>
          <w:sz w:val="24"/>
          <w:szCs w:val="24"/>
        </w:rPr>
      </w:pPr>
      <w:r w:rsidRPr="006216E6">
        <w:rPr>
          <w:sz w:val="24"/>
          <w:szCs w:val="24"/>
        </w:rPr>
        <w:t>Traducido de:</w:t>
      </w:r>
    </w:p>
    <w:p w14:paraId="0BC445F5" w14:textId="320E301A" w:rsidR="00D56F8F" w:rsidRDefault="009E64E5" w:rsidP="00BC677C">
      <w:pPr>
        <w:jc w:val="center"/>
        <w:rPr>
          <w:sz w:val="24"/>
          <w:szCs w:val="24"/>
        </w:rPr>
      </w:pPr>
      <w:hyperlink r:id="rId8" w:history="1">
        <w:r w:rsidR="00535E14" w:rsidRPr="00535E14">
          <w:rPr>
            <w:rStyle w:val="Hyperlink"/>
            <w:sz w:val="24"/>
            <w:szCs w:val="24"/>
          </w:rPr>
          <w:t>http://advindicate.com/articles/2017/3/27/that-dreaded-proof-text-method</w:t>
        </w:r>
      </w:hyperlink>
    </w:p>
    <w:p w14:paraId="65582D56" w14:textId="02D0188F" w:rsidR="00535E14" w:rsidRDefault="00535E14" w:rsidP="00D56F8F">
      <w:pPr>
        <w:jc w:val="both"/>
        <w:rPr>
          <w:sz w:val="24"/>
          <w:szCs w:val="24"/>
        </w:rPr>
      </w:pPr>
    </w:p>
    <w:p w14:paraId="044AD109" w14:textId="72A90A0E" w:rsidR="00535E14" w:rsidRDefault="00535E14" w:rsidP="00D56F8F">
      <w:pPr>
        <w:jc w:val="both"/>
        <w:rPr>
          <w:sz w:val="28"/>
          <w:szCs w:val="28"/>
        </w:rPr>
      </w:pPr>
      <w:r w:rsidRPr="00BC677C">
        <w:rPr>
          <w:sz w:val="28"/>
          <w:szCs w:val="28"/>
        </w:rPr>
        <w:t>Un vulgarismo teológico que es hoy popular en diversos círculos adventis</w:t>
      </w:r>
      <w:r w:rsidR="00E02220">
        <w:rPr>
          <w:sz w:val="28"/>
          <w:szCs w:val="28"/>
        </w:rPr>
        <w:t>tas</w:t>
      </w:r>
      <w:r w:rsidRPr="00BC677C">
        <w:rPr>
          <w:sz w:val="28"/>
          <w:szCs w:val="28"/>
        </w:rPr>
        <w:t xml:space="preserve"> es </w:t>
      </w:r>
      <w:r w:rsidR="007E41BF">
        <w:rPr>
          <w:sz w:val="28"/>
          <w:szCs w:val="28"/>
        </w:rPr>
        <w:t>el</w:t>
      </w:r>
      <w:r w:rsidRPr="00BC677C">
        <w:rPr>
          <w:sz w:val="28"/>
          <w:szCs w:val="28"/>
        </w:rPr>
        <w:t xml:space="preserve"> que ha venido a conocerse como “</w:t>
      </w:r>
      <w:r w:rsidR="00A2035B" w:rsidRPr="00E658BF">
        <w:rPr>
          <w:sz w:val="24"/>
          <w:szCs w:val="24"/>
        </w:rPr>
        <w:t>MÉTODO DEL TEXTO PROBATORIO</w:t>
      </w:r>
      <w:r w:rsidRPr="00BC677C">
        <w:rPr>
          <w:sz w:val="28"/>
          <w:szCs w:val="28"/>
        </w:rPr>
        <w:t xml:space="preserve">” de estudio de la Biblia. No se trata ciertamente de un motivo de escarnio nuevo entre </w:t>
      </w:r>
      <w:r w:rsidR="000D6C1D">
        <w:rPr>
          <w:sz w:val="28"/>
          <w:szCs w:val="28"/>
        </w:rPr>
        <w:t>l</w:t>
      </w:r>
      <w:r w:rsidRPr="00BC677C">
        <w:rPr>
          <w:sz w:val="28"/>
          <w:szCs w:val="28"/>
        </w:rPr>
        <w:t xml:space="preserve">os adventistas intelectuales </w:t>
      </w:r>
      <w:r w:rsidR="00BC677C" w:rsidRPr="00BC677C">
        <w:rPr>
          <w:sz w:val="28"/>
          <w:szCs w:val="28"/>
        </w:rPr>
        <w:t>que en tiempos recientes navegan bajo la bandera</w:t>
      </w:r>
      <w:r w:rsidR="00BC677C">
        <w:rPr>
          <w:sz w:val="28"/>
          <w:szCs w:val="28"/>
        </w:rPr>
        <w:t xml:space="preserve"> teológica </w:t>
      </w:r>
      <w:r w:rsidR="00E02220">
        <w:rPr>
          <w:sz w:val="28"/>
          <w:szCs w:val="28"/>
        </w:rPr>
        <w:t xml:space="preserve">del </w:t>
      </w:r>
      <w:r w:rsidR="00BC677C">
        <w:rPr>
          <w:sz w:val="28"/>
          <w:szCs w:val="28"/>
        </w:rPr>
        <w:t>llamad</w:t>
      </w:r>
      <w:r w:rsidR="00E02220">
        <w:rPr>
          <w:sz w:val="28"/>
          <w:szCs w:val="28"/>
        </w:rPr>
        <w:t>o</w:t>
      </w:r>
      <w:r w:rsidR="00BC677C" w:rsidRPr="00BC677C">
        <w:rPr>
          <w:sz w:val="28"/>
          <w:szCs w:val="28"/>
        </w:rPr>
        <w:t xml:space="preserve"> “adventismo progresivo”.</w:t>
      </w:r>
      <w:r w:rsidR="00BC677C">
        <w:rPr>
          <w:sz w:val="28"/>
          <w:szCs w:val="28"/>
        </w:rPr>
        <w:t xml:space="preserve"> Uno de los </w:t>
      </w:r>
      <w:r w:rsidR="00087E0F">
        <w:rPr>
          <w:sz w:val="28"/>
          <w:szCs w:val="28"/>
        </w:rPr>
        <w:t>principales críticos de ese método</w:t>
      </w:r>
      <w:r w:rsidR="00B059A8">
        <w:rPr>
          <w:sz w:val="28"/>
          <w:szCs w:val="28"/>
        </w:rPr>
        <w:t xml:space="preserve"> fue Raymond F. Cottrell </w:t>
      </w:r>
      <w:r w:rsidR="00B126B8">
        <w:rPr>
          <w:sz w:val="28"/>
          <w:szCs w:val="28"/>
        </w:rPr>
        <w:t>(1911-2003)</w:t>
      </w:r>
      <w:r w:rsidR="00B059A8">
        <w:rPr>
          <w:sz w:val="28"/>
          <w:szCs w:val="28"/>
        </w:rPr>
        <w:t xml:space="preserve"> en sus últimos años, quien </w:t>
      </w:r>
      <w:r w:rsidR="0018597B">
        <w:rPr>
          <w:sz w:val="28"/>
          <w:szCs w:val="28"/>
        </w:rPr>
        <w:t xml:space="preserve">atacó los pilares bíblicos de la doctrina del juicio investigador debido a que en su opinión </w:t>
      </w:r>
      <w:r w:rsidR="00CB4CFF">
        <w:rPr>
          <w:sz w:val="28"/>
          <w:szCs w:val="28"/>
        </w:rPr>
        <w:t>está basada en el método de estudio de la Biblia del “texto probatorio”. Escribió:</w:t>
      </w:r>
    </w:p>
    <w:p w14:paraId="0973F149" w14:textId="3F036169" w:rsidR="00CB4CFF" w:rsidRPr="001C7470" w:rsidRDefault="00CB4CFF" w:rsidP="000D6C1D">
      <w:pPr>
        <w:ind w:left="567" w:right="566"/>
        <w:jc w:val="both"/>
        <w:rPr>
          <w:sz w:val="28"/>
          <w:szCs w:val="28"/>
        </w:rPr>
      </w:pPr>
      <w:r>
        <w:rPr>
          <w:sz w:val="28"/>
          <w:szCs w:val="28"/>
        </w:rPr>
        <w:t xml:space="preserve">La comprensión tradicional adventista de Daniel 8:14 se formuló </w:t>
      </w:r>
      <w:r w:rsidR="00725456">
        <w:rPr>
          <w:sz w:val="28"/>
          <w:szCs w:val="28"/>
        </w:rPr>
        <w:t>sobre la base de lo que se conoce comúnmente como método de estudio e interpretación de la Biblia del texto probatorio (</w:t>
      </w:r>
      <w:r w:rsidR="00E02220" w:rsidRPr="00EB2E1C">
        <w:rPr>
          <w:sz w:val="24"/>
          <w:szCs w:val="24"/>
        </w:rPr>
        <w:t xml:space="preserve">Raymond F. Cottrell, </w:t>
      </w:r>
      <w:r w:rsidR="00E02220" w:rsidRPr="00EB2E1C">
        <w:rPr>
          <w:i/>
          <w:iCs/>
          <w:sz w:val="24"/>
          <w:szCs w:val="24"/>
        </w:rPr>
        <w:t>The “Sanctuary Doctrine”</w:t>
      </w:r>
      <w:r w:rsidR="001C7470" w:rsidRPr="00EB2E1C">
        <w:rPr>
          <w:i/>
          <w:iCs/>
          <w:sz w:val="24"/>
          <w:szCs w:val="24"/>
        </w:rPr>
        <w:t xml:space="preserve"> </w:t>
      </w:r>
      <w:r w:rsidR="00E02220" w:rsidRPr="00EB2E1C">
        <w:rPr>
          <w:i/>
          <w:iCs/>
          <w:sz w:val="24"/>
          <w:szCs w:val="24"/>
        </w:rPr>
        <w:t xml:space="preserve">—Asset or Liability? </w:t>
      </w:r>
      <w:r w:rsidR="00E02220" w:rsidRPr="00EB2E1C">
        <w:rPr>
          <w:sz w:val="24"/>
          <w:szCs w:val="24"/>
        </w:rPr>
        <w:t>(transcrip</w:t>
      </w:r>
      <w:r w:rsidR="001C7470" w:rsidRPr="00EB2E1C">
        <w:rPr>
          <w:sz w:val="24"/>
          <w:szCs w:val="24"/>
        </w:rPr>
        <w:t>ción de disertació</w:t>
      </w:r>
      <w:r w:rsidR="00E02220" w:rsidRPr="00EB2E1C">
        <w:rPr>
          <w:sz w:val="24"/>
          <w:szCs w:val="24"/>
        </w:rPr>
        <w:t xml:space="preserve"> </w:t>
      </w:r>
      <w:r w:rsidR="001C7470" w:rsidRPr="00EB2E1C">
        <w:rPr>
          <w:sz w:val="24"/>
          <w:szCs w:val="24"/>
        </w:rPr>
        <w:t>prounuciada en</w:t>
      </w:r>
      <w:r w:rsidR="00E02220" w:rsidRPr="00EB2E1C">
        <w:rPr>
          <w:sz w:val="24"/>
          <w:szCs w:val="24"/>
        </w:rPr>
        <w:t xml:space="preserve"> San Diego </w:t>
      </w:r>
      <w:r w:rsidR="007B2074">
        <w:rPr>
          <w:sz w:val="24"/>
          <w:szCs w:val="24"/>
        </w:rPr>
        <w:t>-</w:t>
      </w:r>
      <w:r w:rsidR="00E02220" w:rsidRPr="00EB2E1C">
        <w:rPr>
          <w:sz w:val="24"/>
          <w:szCs w:val="24"/>
        </w:rPr>
        <w:t>CA</w:t>
      </w:r>
      <w:r w:rsidR="007B2074">
        <w:rPr>
          <w:sz w:val="24"/>
          <w:szCs w:val="24"/>
        </w:rPr>
        <w:t>-</w:t>
      </w:r>
      <w:r w:rsidR="00E02220" w:rsidRPr="00EB2E1C">
        <w:rPr>
          <w:sz w:val="24"/>
          <w:szCs w:val="24"/>
        </w:rPr>
        <w:t xml:space="preserve"> Adventist Forum, 9</w:t>
      </w:r>
      <w:r w:rsidR="001C7470" w:rsidRPr="00EB2E1C">
        <w:rPr>
          <w:sz w:val="24"/>
          <w:szCs w:val="24"/>
        </w:rPr>
        <w:t xml:space="preserve"> febrero</w:t>
      </w:r>
      <w:r w:rsidR="00E02220" w:rsidRPr="00EB2E1C">
        <w:rPr>
          <w:sz w:val="24"/>
          <w:szCs w:val="24"/>
        </w:rPr>
        <w:t xml:space="preserve"> 2002), 17; </w:t>
      </w:r>
      <w:r w:rsidR="001C7470" w:rsidRPr="00EB2E1C">
        <w:rPr>
          <w:sz w:val="24"/>
          <w:szCs w:val="24"/>
        </w:rPr>
        <w:t>ver también</w:t>
      </w:r>
      <w:r w:rsidR="00E02220" w:rsidRPr="00EB2E1C">
        <w:rPr>
          <w:sz w:val="24"/>
          <w:szCs w:val="24"/>
        </w:rPr>
        <w:t xml:space="preserve"> Cottrell, “Sanctuary Debate: A Question of Method”</w:t>
      </w:r>
      <w:r w:rsidR="001C7470" w:rsidRPr="00EB2E1C">
        <w:rPr>
          <w:sz w:val="24"/>
          <w:szCs w:val="24"/>
        </w:rPr>
        <w:t>,</w:t>
      </w:r>
      <w:r w:rsidR="00E02220" w:rsidRPr="00EB2E1C">
        <w:rPr>
          <w:sz w:val="24"/>
          <w:szCs w:val="24"/>
        </w:rPr>
        <w:t xml:space="preserve"> </w:t>
      </w:r>
      <w:r w:rsidR="00E02220" w:rsidRPr="00EB2E1C">
        <w:rPr>
          <w:i/>
          <w:iCs/>
          <w:sz w:val="24"/>
          <w:szCs w:val="24"/>
        </w:rPr>
        <w:t>Spectrum</w:t>
      </w:r>
      <w:r w:rsidR="00E02220" w:rsidRPr="00EB2E1C">
        <w:rPr>
          <w:sz w:val="24"/>
          <w:szCs w:val="24"/>
        </w:rPr>
        <w:t>, vol. 10, n</w:t>
      </w:r>
      <w:r w:rsidR="007B2074">
        <w:rPr>
          <w:sz w:val="24"/>
          <w:szCs w:val="24"/>
        </w:rPr>
        <w:t>º</w:t>
      </w:r>
      <w:r w:rsidR="00E02220" w:rsidRPr="00EB2E1C">
        <w:rPr>
          <w:sz w:val="24"/>
          <w:szCs w:val="24"/>
        </w:rPr>
        <w:t xml:space="preserve"> 4, 21-22</w:t>
      </w:r>
      <w:r w:rsidR="00E02220" w:rsidRPr="001C7470">
        <w:rPr>
          <w:sz w:val="28"/>
          <w:szCs w:val="28"/>
        </w:rPr>
        <w:t>).</w:t>
      </w:r>
    </w:p>
    <w:p w14:paraId="1DFFD38E" w14:textId="59F3A509" w:rsidR="00E02220" w:rsidRDefault="00E26B06" w:rsidP="00D56F8F">
      <w:pPr>
        <w:jc w:val="both"/>
        <w:rPr>
          <w:sz w:val="28"/>
          <w:szCs w:val="28"/>
        </w:rPr>
      </w:pPr>
      <w:r w:rsidRPr="00E26B06">
        <w:rPr>
          <w:sz w:val="28"/>
          <w:szCs w:val="28"/>
        </w:rPr>
        <w:t>Robert Brinsmead, en su ata</w:t>
      </w:r>
      <w:r>
        <w:rPr>
          <w:sz w:val="28"/>
          <w:szCs w:val="28"/>
        </w:rPr>
        <w:t xml:space="preserve">que de 1981 contra el sábado, </w:t>
      </w:r>
      <w:r w:rsidR="0002199B">
        <w:rPr>
          <w:sz w:val="28"/>
          <w:szCs w:val="28"/>
        </w:rPr>
        <w:t>criticó igualmente la adherencia de los adventistas del séptimo día a la doctrina del sábado</w:t>
      </w:r>
      <w:r w:rsidR="007E41BF">
        <w:rPr>
          <w:sz w:val="28"/>
          <w:szCs w:val="28"/>
        </w:rPr>
        <w:t>,</w:t>
      </w:r>
      <w:r w:rsidR="0002199B">
        <w:rPr>
          <w:sz w:val="28"/>
          <w:szCs w:val="28"/>
        </w:rPr>
        <w:t xml:space="preserve"> debido a su supuesto recurso a ese método:</w:t>
      </w:r>
    </w:p>
    <w:p w14:paraId="779CBC2F" w14:textId="2037E188" w:rsidR="0002199B" w:rsidRPr="00E26B06" w:rsidRDefault="0002199B" w:rsidP="000D6C1D">
      <w:pPr>
        <w:ind w:left="567" w:right="566"/>
        <w:jc w:val="both"/>
        <w:rPr>
          <w:sz w:val="28"/>
          <w:szCs w:val="28"/>
        </w:rPr>
      </w:pPr>
      <w:r>
        <w:rPr>
          <w:sz w:val="28"/>
          <w:szCs w:val="28"/>
        </w:rPr>
        <w:t>Estudios de la Biblia realizados en el siglo veinte han demostrado lo inadecuado del método del texto probatorio para interpretar la Biblia … La totalidad de la Biblia está escrita en cierto contexto histórico, y lo</w:t>
      </w:r>
      <w:r w:rsidR="00F370F6" w:rsidRPr="00F370F6">
        <w:rPr>
          <w:sz w:val="28"/>
          <w:szCs w:val="28"/>
        </w:rPr>
        <w:t xml:space="preserve"> </w:t>
      </w:r>
      <w:r w:rsidR="00F370F6">
        <w:rPr>
          <w:sz w:val="28"/>
          <w:szCs w:val="28"/>
        </w:rPr>
        <w:t>escrito</w:t>
      </w:r>
      <w:r>
        <w:rPr>
          <w:sz w:val="28"/>
          <w:szCs w:val="28"/>
        </w:rPr>
        <w:t xml:space="preserve"> en ella está condicionado a ese contexto. Es </w:t>
      </w:r>
      <w:r w:rsidR="007E41BF">
        <w:rPr>
          <w:sz w:val="28"/>
          <w:szCs w:val="28"/>
        </w:rPr>
        <w:t>menos que</w:t>
      </w:r>
      <w:r w:rsidR="00F370F6">
        <w:rPr>
          <w:sz w:val="28"/>
          <w:szCs w:val="28"/>
        </w:rPr>
        <w:t xml:space="preserve"> aceptable</w:t>
      </w:r>
      <w:r>
        <w:rPr>
          <w:sz w:val="28"/>
          <w:szCs w:val="28"/>
        </w:rPr>
        <w:t xml:space="preserve"> abordar la Biblia como si </w:t>
      </w:r>
      <w:r w:rsidR="00540179">
        <w:rPr>
          <w:sz w:val="28"/>
          <w:szCs w:val="28"/>
        </w:rPr>
        <w:t>Dios se hubiera revelado a sí mismo en proposiciones abstractas que pudieran comprenderse al margen de la situación histórica (</w:t>
      </w:r>
      <w:r w:rsidR="00B875EF" w:rsidRPr="00EB2E1C">
        <w:rPr>
          <w:sz w:val="24"/>
          <w:szCs w:val="24"/>
        </w:rPr>
        <w:t xml:space="preserve">Robert D. Brinsmead, </w:t>
      </w:r>
      <w:r w:rsidR="00F370F6">
        <w:rPr>
          <w:sz w:val="24"/>
          <w:szCs w:val="24"/>
        </w:rPr>
        <w:t>‘</w:t>
      </w:r>
      <w:r w:rsidR="00B875EF" w:rsidRPr="00EB2E1C">
        <w:rPr>
          <w:sz w:val="24"/>
          <w:szCs w:val="24"/>
        </w:rPr>
        <w:t>The Life Situation of the Apostolic Church</w:t>
      </w:r>
      <w:r w:rsidR="00F370F6">
        <w:rPr>
          <w:sz w:val="24"/>
          <w:szCs w:val="24"/>
        </w:rPr>
        <w:t>’</w:t>
      </w:r>
      <w:r w:rsidR="001C7470" w:rsidRPr="00EB2E1C">
        <w:rPr>
          <w:sz w:val="24"/>
          <w:szCs w:val="24"/>
        </w:rPr>
        <w:t>,</w:t>
      </w:r>
      <w:r w:rsidR="00B875EF" w:rsidRPr="00EB2E1C">
        <w:rPr>
          <w:sz w:val="24"/>
          <w:szCs w:val="24"/>
        </w:rPr>
        <w:t xml:space="preserve"> </w:t>
      </w:r>
      <w:r w:rsidR="00B875EF" w:rsidRPr="00EB2E1C">
        <w:rPr>
          <w:i/>
          <w:iCs/>
          <w:sz w:val="24"/>
          <w:szCs w:val="24"/>
        </w:rPr>
        <w:t>Verdict</w:t>
      </w:r>
      <w:r w:rsidR="00B875EF" w:rsidRPr="00EB2E1C">
        <w:rPr>
          <w:sz w:val="24"/>
          <w:szCs w:val="24"/>
        </w:rPr>
        <w:t xml:space="preserve">, </w:t>
      </w:r>
      <w:r w:rsidR="001C7470" w:rsidRPr="00EB2E1C">
        <w:rPr>
          <w:sz w:val="24"/>
          <w:szCs w:val="24"/>
        </w:rPr>
        <w:t>j</w:t>
      </w:r>
      <w:r w:rsidR="00B875EF" w:rsidRPr="00EB2E1C">
        <w:rPr>
          <w:sz w:val="24"/>
          <w:szCs w:val="24"/>
        </w:rPr>
        <w:t>un</w:t>
      </w:r>
      <w:r w:rsidR="001C7470" w:rsidRPr="00EB2E1C">
        <w:rPr>
          <w:sz w:val="24"/>
          <w:szCs w:val="24"/>
        </w:rPr>
        <w:t>io</w:t>
      </w:r>
      <w:r w:rsidR="00B875EF" w:rsidRPr="00EB2E1C">
        <w:rPr>
          <w:sz w:val="24"/>
          <w:szCs w:val="24"/>
        </w:rPr>
        <w:t xml:space="preserve"> 1981, 8</w:t>
      </w:r>
      <w:r w:rsidR="00540179">
        <w:rPr>
          <w:sz w:val="28"/>
          <w:szCs w:val="28"/>
        </w:rPr>
        <w:t>).</w:t>
      </w:r>
    </w:p>
    <w:p w14:paraId="50FBD15D" w14:textId="59B06634" w:rsidR="007D2FDA" w:rsidRDefault="001C7470" w:rsidP="00D56F8F">
      <w:pPr>
        <w:jc w:val="both"/>
        <w:rPr>
          <w:sz w:val="28"/>
          <w:szCs w:val="28"/>
        </w:rPr>
      </w:pPr>
      <w:r>
        <w:rPr>
          <w:sz w:val="28"/>
          <w:szCs w:val="28"/>
        </w:rPr>
        <w:lastRenderedPageBreak/>
        <w:t xml:space="preserve">Describiendo en profundidad lo que él </w:t>
      </w:r>
      <w:r w:rsidR="007D2FDA">
        <w:rPr>
          <w:sz w:val="28"/>
          <w:szCs w:val="28"/>
        </w:rPr>
        <w:t>calific</w:t>
      </w:r>
      <w:r w:rsidR="00896302">
        <w:rPr>
          <w:sz w:val="28"/>
          <w:szCs w:val="28"/>
        </w:rPr>
        <w:t>ó</w:t>
      </w:r>
      <w:r w:rsidR="007D2FDA">
        <w:rPr>
          <w:sz w:val="28"/>
          <w:szCs w:val="28"/>
        </w:rPr>
        <w:t xml:space="preserve"> como</w:t>
      </w:r>
      <w:r>
        <w:rPr>
          <w:sz w:val="28"/>
          <w:szCs w:val="28"/>
        </w:rPr>
        <w:t xml:space="preserve"> deficiencias de ese método, Cottrell </w:t>
      </w:r>
      <w:r w:rsidR="00896302">
        <w:rPr>
          <w:sz w:val="28"/>
          <w:szCs w:val="28"/>
        </w:rPr>
        <w:t>afirm</w:t>
      </w:r>
      <w:r>
        <w:rPr>
          <w:sz w:val="28"/>
          <w:szCs w:val="28"/>
        </w:rPr>
        <w:t xml:space="preserve">ó que “desde el principio la mayor parte de los adventistas ha seguido ese método, </w:t>
      </w:r>
      <w:r w:rsidRPr="001C7470">
        <w:rPr>
          <w:color w:val="C00000"/>
          <w:sz w:val="28"/>
          <w:szCs w:val="28"/>
        </w:rPr>
        <w:t>pero hoy en día no hay ningún erudito bíblico reputado que lo siga</w:t>
      </w:r>
      <w:r>
        <w:rPr>
          <w:sz w:val="28"/>
          <w:szCs w:val="28"/>
        </w:rPr>
        <w:t>” (</w:t>
      </w:r>
      <w:r w:rsidR="004615C1" w:rsidRPr="00495423">
        <w:rPr>
          <w:sz w:val="24"/>
          <w:szCs w:val="24"/>
        </w:rPr>
        <w:t xml:space="preserve">Cottrell, </w:t>
      </w:r>
      <w:r w:rsidR="004615C1" w:rsidRPr="00495423">
        <w:rPr>
          <w:i/>
          <w:iCs/>
          <w:sz w:val="24"/>
          <w:szCs w:val="24"/>
        </w:rPr>
        <w:t xml:space="preserve">The </w:t>
      </w:r>
      <w:r w:rsidR="007D2FDA">
        <w:rPr>
          <w:i/>
          <w:iCs/>
          <w:sz w:val="24"/>
          <w:szCs w:val="24"/>
        </w:rPr>
        <w:t>‘</w:t>
      </w:r>
      <w:r w:rsidR="004615C1" w:rsidRPr="00495423">
        <w:rPr>
          <w:i/>
          <w:iCs/>
          <w:sz w:val="24"/>
          <w:szCs w:val="24"/>
        </w:rPr>
        <w:t>Sanctuary Doctrine</w:t>
      </w:r>
      <w:r w:rsidR="007D2FDA">
        <w:rPr>
          <w:i/>
          <w:iCs/>
          <w:sz w:val="24"/>
          <w:szCs w:val="24"/>
        </w:rPr>
        <w:t>’</w:t>
      </w:r>
      <w:r w:rsidR="00495423" w:rsidRPr="00495423">
        <w:rPr>
          <w:i/>
          <w:iCs/>
          <w:sz w:val="24"/>
          <w:szCs w:val="24"/>
        </w:rPr>
        <w:t xml:space="preserve"> </w:t>
      </w:r>
      <w:r w:rsidR="004615C1" w:rsidRPr="00495423">
        <w:rPr>
          <w:i/>
          <w:iCs/>
          <w:sz w:val="24"/>
          <w:szCs w:val="24"/>
        </w:rPr>
        <w:t>—Asset or Liability?</w:t>
      </w:r>
      <w:r w:rsidR="004615C1" w:rsidRPr="00495423">
        <w:rPr>
          <w:sz w:val="24"/>
          <w:szCs w:val="24"/>
        </w:rPr>
        <w:t>, 17</w:t>
      </w:r>
      <w:r>
        <w:rPr>
          <w:sz w:val="28"/>
          <w:szCs w:val="28"/>
        </w:rPr>
        <w:t>).</w:t>
      </w:r>
    </w:p>
    <w:p w14:paraId="262E0D3E" w14:textId="25B46FB1" w:rsidR="00B44670" w:rsidRDefault="00B44670" w:rsidP="00D56F8F">
      <w:pPr>
        <w:jc w:val="both"/>
        <w:rPr>
          <w:sz w:val="28"/>
          <w:szCs w:val="28"/>
        </w:rPr>
      </w:pPr>
      <w:r>
        <w:rPr>
          <w:sz w:val="28"/>
          <w:szCs w:val="28"/>
        </w:rPr>
        <w:t xml:space="preserve">Cottrell nunca explicó cuáles son los criterios para considerar “reputado” a un erudito bíblico, pero él mismo se adhería a lo que describió como </w:t>
      </w:r>
      <w:r w:rsidRPr="00203625">
        <w:rPr>
          <w:color w:val="C00000"/>
          <w:sz w:val="28"/>
          <w:szCs w:val="28"/>
        </w:rPr>
        <w:t>el</w:t>
      </w:r>
      <w:r w:rsidRPr="002B21E9">
        <w:rPr>
          <w:color w:val="FF0000"/>
          <w:sz w:val="28"/>
          <w:szCs w:val="28"/>
        </w:rPr>
        <w:t xml:space="preserve"> </w:t>
      </w:r>
      <w:r w:rsidRPr="00480135">
        <w:rPr>
          <w:color w:val="000000" w:themeColor="text1"/>
          <w:sz w:val="28"/>
          <w:szCs w:val="28"/>
        </w:rPr>
        <w:t>“</w:t>
      </w:r>
      <w:r w:rsidRPr="00203625">
        <w:rPr>
          <w:color w:val="C00000"/>
          <w:sz w:val="28"/>
          <w:szCs w:val="28"/>
        </w:rPr>
        <w:t>método histórico</w:t>
      </w:r>
      <w:r w:rsidRPr="00480135">
        <w:rPr>
          <w:color w:val="000000" w:themeColor="text1"/>
          <w:sz w:val="28"/>
          <w:szCs w:val="28"/>
        </w:rPr>
        <w:t>”</w:t>
      </w:r>
      <w:r w:rsidRPr="002B21E9">
        <w:rPr>
          <w:color w:val="FF0000"/>
          <w:sz w:val="28"/>
          <w:szCs w:val="28"/>
        </w:rPr>
        <w:t xml:space="preserve"> </w:t>
      </w:r>
      <w:r w:rsidRPr="00203625">
        <w:rPr>
          <w:color w:val="C00000"/>
          <w:sz w:val="28"/>
          <w:szCs w:val="28"/>
        </w:rPr>
        <w:t xml:space="preserve">de estudio de la Biblia, que en realidad no es más que una forma abreviada de referirse al </w:t>
      </w:r>
      <w:r w:rsidR="00D24A5E" w:rsidRPr="00E658BF">
        <w:rPr>
          <w:color w:val="C00000"/>
          <w:sz w:val="24"/>
          <w:szCs w:val="24"/>
        </w:rPr>
        <w:t>MÉTODO HISTÓRICO-CRÍTICO</w:t>
      </w:r>
      <w:r>
        <w:rPr>
          <w:sz w:val="28"/>
          <w:szCs w:val="28"/>
        </w:rPr>
        <w:t>,</w:t>
      </w:r>
      <w:r w:rsidR="002B21E9">
        <w:rPr>
          <w:sz w:val="28"/>
          <w:szCs w:val="28"/>
        </w:rPr>
        <w:t xml:space="preserve"> es</w:t>
      </w:r>
      <w:r w:rsidR="00896302">
        <w:rPr>
          <w:sz w:val="28"/>
          <w:szCs w:val="28"/>
        </w:rPr>
        <w:t>e</w:t>
      </w:r>
      <w:r w:rsidR="002B21E9">
        <w:rPr>
          <w:sz w:val="28"/>
          <w:szCs w:val="28"/>
        </w:rPr>
        <w:t xml:space="preserve"> a</w:t>
      </w:r>
      <w:r>
        <w:rPr>
          <w:sz w:val="28"/>
          <w:szCs w:val="28"/>
        </w:rPr>
        <w:t xml:space="preserve">l que Ellen White </w:t>
      </w:r>
      <w:r w:rsidR="00896302">
        <w:rPr>
          <w:sz w:val="28"/>
          <w:szCs w:val="28"/>
        </w:rPr>
        <w:t>se refirió como</w:t>
      </w:r>
      <w:r>
        <w:rPr>
          <w:sz w:val="28"/>
          <w:szCs w:val="28"/>
        </w:rPr>
        <w:t xml:space="preserve"> “alta crítica” (</w:t>
      </w:r>
      <w:r w:rsidR="002B21E9" w:rsidRPr="002B21E9">
        <w:rPr>
          <w:i/>
          <w:iCs/>
          <w:sz w:val="28"/>
          <w:szCs w:val="28"/>
        </w:rPr>
        <w:t>La Educación</w:t>
      </w:r>
      <w:r w:rsidR="002B21E9">
        <w:rPr>
          <w:sz w:val="28"/>
          <w:szCs w:val="28"/>
        </w:rPr>
        <w:t xml:space="preserve">, 205; </w:t>
      </w:r>
      <w:r w:rsidR="002B21E9" w:rsidRPr="002B21E9">
        <w:rPr>
          <w:i/>
          <w:iCs/>
          <w:sz w:val="28"/>
          <w:szCs w:val="28"/>
        </w:rPr>
        <w:t>Los Hechos de los apóstoles</w:t>
      </w:r>
      <w:r w:rsidR="002B21E9">
        <w:rPr>
          <w:sz w:val="28"/>
          <w:szCs w:val="28"/>
        </w:rPr>
        <w:t xml:space="preserve">, 381; </w:t>
      </w:r>
      <w:r w:rsidR="002B21E9" w:rsidRPr="002B21E9">
        <w:rPr>
          <w:i/>
          <w:iCs/>
          <w:sz w:val="28"/>
          <w:szCs w:val="28"/>
        </w:rPr>
        <w:t>El ministerio de curación</w:t>
      </w:r>
      <w:r w:rsidR="002B21E9">
        <w:rPr>
          <w:sz w:val="28"/>
          <w:szCs w:val="28"/>
        </w:rPr>
        <w:t>, 101). Cottrell enumera las siguientes características de ese método:</w:t>
      </w:r>
    </w:p>
    <w:p w14:paraId="2E85C88F" w14:textId="1513635A" w:rsidR="002B21E9" w:rsidRDefault="00A84465" w:rsidP="00A84465">
      <w:pPr>
        <w:pStyle w:val="ListParagraph"/>
        <w:numPr>
          <w:ilvl w:val="0"/>
          <w:numId w:val="1"/>
        </w:numPr>
        <w:jc w:val="both"/>
        <w:rPr>
          <w:sz w:val="28"/>
          <w:szCs w:val="28"/>
        </w:rPr>
      </w:pPr>
      <w:r>
        <w:rPr>
          <w:sz w:val="28"/>
          <w:szCs w:val="28"/>
        </w:rPr>
        <w:t>Procura ser tan objetivo como sea posible.</w:t>
      </w:r>
    </w:p>
    <w:p w14:paraId="23D732DD" w14:textId="2BFD44B6" w:rsidR="00A84465" w:rsidRDefault="00A84465" w:rsidP="00A84465">
      <w:pPr>
        <w:pStyle w:val="ListParagraph"/>
        <w:numPr>
          <w:ilvl w:val="0"/>
          <w:numId w:val="1"/>
        </w:numPr>
        <w:jc w:val="both"/>
        <w:rPr>
          <w:sz w:val="28"/>
          <w:szCs w:val="28"/>
        </w:rPr>
      </w:pPr>
      <w:r>
        <w:rPr>
          <w:sz w:val="28"/>
          <w:szCs w:val="28"/>
        </w:rPr>
        <w:t xml:space="preserve">Se esfuerza en comprender la Biblia según </w:t>
      </w:r>
      <w:r w:rsidR="00ED7298">
        <w:rPr>
          <w:sz w:val="28"/>
          <w:szCs w:val="28"/>
        </w:rPr>
        <w:t>esperaban</w:t>
      </w:r>
      <w:r>
        <w:rPr>
          <w:sz w:val="28"/>
          <w:szCs w:val="28"/>
        </w:rPr>
        <w:t xml:space="preserve"> sus diversos autores </w:t>
      </w:r>
      <w:r w:rsidR="00B901AB">
        <w:rPr>
          <w:sz w:val="28"/>
          <w:szCs w:val="28"/>
        </w:rPr>
        <w:t>que fueran comprendidos sus escritos, y tal como los habría comprendido su audiencia al leerlos según la perspectiva cultural</w:t>
      </w:r>
      <w:r w:rsidR="00896302">
        <w:rPr>
          <w:sz w:val="28"/>
          <w:szCs w:val="28"/>
        </w:rPr>
        <w:t xml:space="preserve"> e</w:t>
      </w:r>
      <w:r w:rsidR="00B901AB">
        <w:rPr>
          <w:sz w:val="28"/>
          <w:szCs w:val="28"/>
        </w:rPr>
        <w:t xml:space="preserve"> histórica, y la narrativa de la salvación</w:t>
      </w:r>
      <w:r w:rsidR="00A5756B">
        <w:rPr>
          <w:sz w:val="28"/>
          <w:szCs w:val="28"/>
        </w:rPr>
        <w:t xml:space="preserve"> </w:t>
      </w:r>
      <w:r w:rsidR="00F752E6">
        <w:rPr>
          <w:sz w:val="28"/>
          <w:szCs w:val="28"/>
        </w:rPr>
        <w:t>peculiar de</w:t>
      </w:r>
      <w:r w:rsidR="00B901AB">
        <w:rPr>
          <w:sz w:val="28"/>
          <w:szCs w:val="28"/>
        </w:rPr>
        <w:t xml:space="preserve"> aquella audiencia.</w:t>
      </w:r>
    </w:p>
    <w:p w14:paraId="457C3314" w14:textId="0E37FE6B" w:rsidR="00B901AB" w:rsidRDefault="005B1763" w:rsidP="00A84465">
      <w:pPr>
        <w:pStyle w:val="ListParagraph"/>
        <w:numPr>
          <w:ilvl w:val="0"/>
          <w:numId w:val="1"/>
        </w:numPr>
        <w:jc w:val="both"/>
        <w:rPr>
          <w:sz w:val="28"/>
          <w:szCs w:val="28"/>
        </w:rPr>
      </w:pPr>
      <w:r>
        <w:rPr>
          <w:sz w:val="28"/>
          <w:szCs w:val="28"/>
        </w:rPr>
        <w:t>C</w:t>
      </w:r>
      <w:r w:rsidR="009130B9">
        <w:rPr>
          <w:sz w:val="28"/>
          <w:szCs w:val="28"/>
        </w:rPr>
        <w:t>omo normativa c</w:t>
      </w:r>
      <w:r>
        <w:rPr>
          <w:sz w:val="28"/>
          <w:szCs w:val="28"/>
        </w:rPr>
        <w:t>onsidera las palabras, las formas literarias y las afirmaciones</w:t>
      </w:r>
      <w:r w:rsidR="00236CB8">
        <w:rPr>
          <w:sz w:val="28"/>
          <w:szCs w:val="28"/>
        </w:rPr>
        <w:t>,</w:t>
      </w:r>
      <w:r>
        <w:rPr>
          <w:sz w:val="28"/>
          <w:szCs w:val="28"/>
        </w:rPr>
        <w:t xml:space="preserve"> de acuerdo con su significado en el lenguaje original en</w:t>
      </w:r>
      <w:r w:rsidR="006666DA">
        <w:rPr>
          <w:sz w:val="28"/>
          <w:szCs w:val="28"/>
        </w:rPr>
        <w:t xml:space="preserve"> que</w:t>
      </w:r>
      <w:r>
        <w:rPr>
          <w:sz w:val="28"/>
          <w:szCs w:val="28"/>
        </w:rPr>
        <w:t xml:space="preserve"> </w:t>
      </w:r>
      <w:r w:rsidR="006666DA">
        <w:rPr>
          <w:sz w:val="28"/>
          <w:szCs w:val="28"/>
        </w:rPr>
        <w:t>se escribi</w:t>
      </w:r>
      <w:r>
        <w:rPr>
          <w:sz w:val="28"/>
          <w:szCs w:val="28"/>
        </w:rPr>
        <w:t>eron.</w:t>
      </w:r>
    </w:p>
    <w:p w14:paraId="3F9AE413" w14:textId="02097B0E" w:rsidR="00C7487E" w:rsidRDefault="00C7487E" w:rsidP="00A84465">
      <w:pPr>
        <w:pStyle w:val="ListParagraph"/>
        <w:numPr>
          <w:ilvl w:val="0"/>
          <w:numId w:val="1"/>
        </w:numPr>
        <w:jc w:val="both"/>
        <w:rPr>
          <w:sz w:val="28"/>
          <w:szCs w:val="28"/>
        </w:rPr>
      </w:pPr>
      <w:r>
        <w:rPr>
          <w:sz w:val="28"/>
          <w:szCs w:val="28"/>
        </w:rPr>
        <w:t>Se esfuerza por evaluar objetivamente los datos.</w:t>
      </w:r>
    </w:p>
    <w:p w14:paraId="40C2750B" w14:textId="5A79C834" w:rsidR="00C7487E" w:rsidRPr="00A84465" w:rsidRDefault="00C7487E" w:rsidP="00A84465">
      <w:pPr>
        <w:pStyle w:val="ListParagraph"/>
        <w:numPr>
          <w:ilvl w:val="0"/>
          <w:numId w:val="1"/>
        </w:numPr>
        <w:jc w:val="both"/>
        <w:rPr>
          <w:sz w:val="28"/>
          <w:szCs w:val="28"/>
        </w:rPr>
      </w:pPr>
      <w:r>
        <w:rPr>
          <w:sz w:val="28"/>
          <w:szCs w:val="28"/>
        </w:rPr>
        <w:t>Basa sus conclusiones en el peso de la evidencia (</w:t>
      </w:r>
      <w:r w:rsidR="00E737FC">
        <w:rPr>
          <w:sz w:val="28"/>
          <w:szCs w:val="28"/>
        </w:rPr>
        <w:t>Ibid</w:t>
      </w:r>
      <w:r w:rsidR="00B62D2C">
        <w:rPr>
          <w:sz w:val="28"/>
          <w:szCs w:val="28"/>
        </w:rPr>
        <w:t>.).</w:t>
      </w:r>
    </w:p>
    <w:p w14:paraId="6F5300F1" w14:textId="74D06E3A" w:rsidR="00D56F8F" w:rsidRDefault="00B62D2C" w:rsidP="00D56F8F">
      <w:pPr>
        <w:jc w:val="both"/>
        <w:rPr>
          <w:sz w:val="28"/>
          <w:szCs w:val="28"/>
        </w:rPr>
      </w:pPr>
      <w:r>
        <w:rPr>
          <w:sz w:val="28"/>
          <w:szCs w:val="28"/>
        </w:rPr>
        <w:t xml:space="preserve">Cottrell </w:t>
      </w:r>
      <w:r w:rsidR="00E61839">
        <w:rPr>
          <w:sz w:val="28"/>
          <w:szCs w:val="28"/>
        </w:rPr>
        <w:t>continúa</w:t>
      </w:r>
      <w:r>
        <w:rPr>
          <w:sz w:val="28"/>
          <w:szCs w:val="28"/>
        </w:rPr>
        <w:t xml:space="preserve"> </w:t>
      </w:r>
      <w:r w:rsidR="004A659F">
        <w:rPr>
          <w:sz w:val="28"/>
          <w:szCs w:val="28"/>
        </w:rPr>
        <w:t xml:space="preserve">con </w:t>
      </w:r>
      <w:r w:rsidR="009A6322">
        <w:rPr>
          <w:sz w:val="28"/>
          <w:szCs w:val="28"/>
        </w:rPr>
        <w:t>l</w:t>
      </w:r>
      <w:r w:rsidR="004A659F">
        <w:rPr>
          <w:sz w:val="28"/>
          <w:szCs w:val="28"/>
        </w:rPr>
        <w:t>a afirmación</w:t>
      </w:r>
      <w:r>
        <w:rPr>
          <w:sz w:val="28"/>
          <w:szCs w:val="28"/>
        </w:rPr>
        <w:t>:</w:t>
      </w:r>
    </w:p>
    <w:p w14:paraId="017206C4" w14:textId="7B21A52C" w:rsidR="00B62D2C" w:rsidRDefault="004A659F" w:rsidP="00E61839">
      <w:pPr>
        <w:ind w:left="567" w:right="566"/>
        <w:jc w:val="both"/>
        <w:rPr>
          <w:sz w:val="28"/>
          <w:szCs w:val="28"/>
        </w:rPr>
      </w:pPr>
      <w:r w:rsidRPr="00E61839">
        <w:rPr>
          <w:color w:val="C00000"/>
          <w:sz w:val="28"/>
          <w:szCs w:val="28"/>
        </w:rPr>
        <w:t>Este método requiere, o bien una formación específica en los lenguajes bíblicos</w:t>
      </w:r>
      <w:r w:rsidR="00203625">
        <w:rPr>
          <w:color w:val="C00000"/>
          <w:sz w:val="28"/>
          <w:szCs w:val="28"/>
        </w:rPr>
        <w:t>,</w:t>
      </w:r>
      <w:r w:rsidRPr="00E61839">
        <w:rPr>
          <w:color w:val="C00000"/>
          <w:sz w:val="28"/>
          <w:szCs w:val="28"/>
        </w:rPr>
        <w:t xml:space="preserve"> el conocimiento de la historia y el entorno en la antigüedad, o bien confiar en material producido por personas con </w:t>
      </w:r>
      <w:r w:rsidR="009130B9">
        <w:rPr>
          <w:color w:val="C00000"/>
          <w:sz w:val="28"/>
          <w:szCs w:val="28"/>
        </w:rPr>
        <w:t>ese tipo de</w:t>
      </w:r>
      <w:r w:rsidRPr="00E61839">
        <w:rPr>
          <w:color w:val="C00000"/>
          <w:sz w:val="28"/>
          <w:szCs w:val="28"/>
        </w:rPr>
        <w:t xml:space="preserve"> formación</w:t>
      </w:r>
      <w:r>
        <w:rPr>
          <w:sz w:val="28"/>
          <w:szCs w:val="28"/>
        </w:rPr>
        <w:t xml:space="preserve"> (</w:t>
      </w:r>
      <w:r w:rsidR="00E61839">
        <w:rPr>
          <w:sz w:val="28"/>
          <w:szCs w:val="28"/>
        </w:rPr>
        <w:t>Ibid.</w:t>
      </w:r>
      <w:r>
        <w:rPr>
          <w:sz w:val="28"/>
          <w:szCs w:val="28"/>
        </w:rPr>
        <w:t>).</w:t>
      </w:r>
    </w:p>
    <w:p w14:paraId="7FD190E0" w14:textId="7A276C64" w:rsidR="00E61839" w:rsidRDefault="000106FB" w:rsidP="00D56F8F">
      <w:pPr>
        <w:jc w:val="both"/>
        <w:rPr>
          <w:sz w:val="28"/>
          <w:szCs w:val="28"/>
        </w:rPr>
      </w:pPr>
      <w:r>
        <w:rPr>
          <w:sz w:val="28"/>
          <w:szCs w:val="28"/>
        </w:rPr>
        <w:t xml:space="preserve">Cottrell sigue </w:t>
      </w:r>
      <w:r w:rsidR="00E87940">
        <w:rPr>
          <w:sz w:val="28"/>
          <w:szCs w:val="28"/>
        </w:rPr>
        <w:t>con su</w:t>
      </w:r>
      <w:r>
        <w:rPr>
          <w:sz w:val="28"/>
          <w:szCs w:val="28"/>
        </w:rPr>
        <w:t xml:space="preserve"> </w:t>
      </w:r>
      <w:r w:rsidRPr="000106FB">
        <w:rPr>
          <w:color w:val="C00000"/>
          <w:sz w:val="28"/>
          <w:szCs w:val="28"/>
        </w:rPr>
        <w:t xml:space="preserve">crítica al que se ha </w:t>
      </w:r>
      <w:r w:rsidR="00D24A5E">
        <w:rPr>
          <w:color w:val="C00000"/>
          <w:sz w:val="28"/>
          <w:szCs w:val="28"/>
        </w:rPr>
        <w:t>veni</w:t>
      </w:r>
      <w:r w:rsidRPr="000106FB">
        <w:rPr>
          <w:color w:val="C00000"/>
          <w:sz w:val="28"/>
          <w:szCs w:val="28"/>
        </w:rPr>
        <w:t xml:space="preserve">do a conocer como </w:t>
      </w:r>
      <w:r w:rsidR="00D24A5E" w:rsidRPr="00E658BF">
        <w:rPr>
          <w:color w:val="C00000"/>
          <w:sz w:val="24"/>
          <w:szCs w:val="24"/>
        </w:rPr>
        <w:t>MÉTODO HISTÓRICO-GRAMATICAL</w:t>
      </w:r>
      <w:r>
        <w:rPr>
          <w:sz w:val="28"/>
          <w:szCs w:val="28"/>
        </w:rPr>
        <w:t xml:space="preserve"> de estudio de la Biblia, utilizado por la mayor parte de los</w:t>
      </w:r>
      <w:r w:rsidR="009F691F">
        <w:rPr>
          <w:sz w:val="28"/>
          <w:szCs w:val="28"/>
        </w:rPr>
        <w:t xml:space="preserve"> adventistas conservadores</w:t>
      </w:r>
      <w:r>
        <w:rPr>
          <w:sz w:val="28"/>
          <w:szCs w:val="28"/>
        </w:rPr>
        <w:t xml:space="preserve"> estudiosos de la Biblia</w:t>
      </w:r>
      <w:r w:rsidR="009F691F">
        <w:rPr>
          <w:sz w:val="28"/>
          <w:szCs w:val="28"/>
        </w:rPr>
        <w:t xml:space="preserve">, y que recibió el apoyo del liderazgo de la </w:t>
      </w:r>
      <w:r w:rsidR="00AF6C8A">
        <w:rPr>
          <w:sz w:val="28"/>
          <w:szCs w:val="28"/>
        </w:rPr>
        <w:t>I</w:t>
      </w:r>
      <w:r w:rsidR="009F691F">
        <w:rPr>
          <w:sz w:val="28"/>
          <w:szCs w:val="28"/>
        </w:rPr>
        <w:t xml:space="preserve">glesia </w:t>
      </w:r>
      <w:r w:rsidR="00AF6C8A">
        <w:rPr>
          <w:sz w:val="28"/>
          <w:szCs w:val="28"/>
        </w:rPr>
        <w:t>al ser aprobado</w:t>
      </w:r>
      <w:r w:rsidR="009F691F">
        <w:rPr>
          <w:sz w:val="28"/>
          <w:szCs w:val="28"/>
        </w:rPr>
        <w:t xml:space="preserve"> el documento que recoge los “Métodos de estudio de la Biblia” en el </w:t>
      </w:r>
      <w:r w:rsidR="00E767DD">
        <w:rPr>
          <w:sz w:val="28"/>
          <w:szCs w:val="28"/>
        </w:rPr>
        <w:t>Congreso Anual (Annual Council)</w:t>
      </w:r>
      <w:r w:rsidR="009F691F">
        <w:rPr>
          <w:sz w:val="28"/>
          <w:szCs w:val="28"/>
        </w:rPr>
        <w:t xml:space="preserve"> de 1896. </w:t>
      </w:r>
      <w:r w:rsidR="00E767DD" w:rsidRPr="00E767DD">
        <w:rPr>
          <w:color w:val="C00000"/>
          <w:sz w:val="28"/>
          <w:szCs w:val="28"/>
        </w:rPr>
        <w:t xml:space="preserve">Cottrell afirma que </w:t>
      </w:r>
      <w:r w:rsidR="00E767DD" w:rsidRPr="00480135">
        <w:rPr>
          <w:color w:val="000000" w:themeColor="text1"/>
          <w:sz w:val="28"/>
          <w:szCs w:val="28"/>
        </w:rPr>
        <w:t>“</w:t>
      </w:r>
      <w:r w:rsidR="00E767DD" w:rsidRPr="00E767DD">
        <w:rPr>
          <w:color w:val="C00000"/>
          <w:sz w:val="28"/>
          <w:szCs w:val="28"/>
        </w:rPr>
        <w:t>consiste en procedimientos</w:t>
      </w:r>
      <w:r w:rsidR="00AF6C8A">
        <w:rPr>
          <w:color w:val="C00000"/>
          <w:sz w:val="28"/>
          <w:szCs w:val="28"/>
        </w:rPr>
        <w:t xml:space="preserve"> propios</w:t>
      </w:r>
      <w:r w:rsidR="00E767DD" w:rsidRPr="00E767DD">
        <w:rPr>
          <w:color w:val="C00000"/>
          <w:sz w:val="28"/>
          <w:szCs w:val="28"/>
        </w:rPr>
        <w:t xml:space="preserve"> del método histórico</w:t>
      </w:r>
      <w:r w:rsidR="00AF6C8A">
        <w:rPr>
          <w:color w:val="C00000"/>
          <w:sz w:val="28"/>
          <w:szCs w:val="28"/>
        </w:rPr>
        <w:t>,</w:t>
      </w:r>
      <w:r w:rsidR="00E767DD" w:rsidRPr="00E767DD">
        <w:rPr>
          <w:color w:val="C00000"/>
          <w:sz w:val="28"/>
          <w:szCs w:val="28"/>
        </w:rPr>
        <w:t xml:space="preserve"> bajo el control de las presuposiciones y principios propios del texto probatorio</w:t>
      </w:r>
      <w:r w:rsidR="00E767DD" w:rsidRPr="00480135">
        <w:rPr>
          <w:color w:val="000000" w:themeColor="text1"/>
          <w:sz w:val="28"/>
          <w:szCs w:val="28"/>
        </w:rPr>
        <w:t>”</w:t>
      </w:r>
      <w:r w:rsidR="00E767DD">
        <w:rPr>
          <w:sz w:val="28"/>
          <w:szCs w:val="28"/>
        </w:rPr>
        <w:t xml:space="preserve"> (</w:t>
      </w:r>
      <w:r w:rsidR="001403F4">
        <w:rPr>
          <w:sz w:val="28"/>
          <w:szCs w:val="28"/>
        </w:rPr>
        <w:t>I</w:t>
      </w:r>
      <w:r w:rsidR="00E767DD">
        <w:rPr>
          <w:sz w:val="28"/>
          <w:szCs w:val="28"/>
        </w:rPr>
        <w:t xml:space="preserve">bid.). </w:t>
      </w:r>
      <w:r w:rsidR="00EB3829">
        <w:rPr>
          <w:sz w:val="28"/>
          <w:szCs w:val="28"/>
        </w:rPr>
        <w:t xml:space="preserve">Lo que no aclaró es el marcado contraste que </w:t>
      </w:r>
      <w:r w:rsidR="00280C01">
        <w:rPr>
          <w:sz w:val="28"/>
          <w:szCs w:val="28"/>
        </w:rPr>
        <w:lastRenderedPageBreak/>
        <w:t>existe</w:t>
      </w:r>
      <w:r w:rsidR="00EB3829">
        <w:rPr>
          <w:sz w:val="28"/>
          <w:szCs w:val="28"/>
        </w:rPr>
        <w:t xml:space="preserve"> entre poner la confianza en “expertos” que expliquen la Biblia a los legos </w:t>
      </w:r>
      <w:r w:rsidR="00171DE5">
        <w:rPr>
          <w:sz w:val="28"/>
          <w:szCs w:val="28"/>
        </w:rPr>
        <w:t>-</w:t>
      </w:r>
      <w:r w:rsidR="00EB3829">
        <w:rPr>
          <w:sz w:val="28"/>
          <w:szCs w:val="28"/>
        </w:rPr>
        <w:t>tal como requieren los así llamados métodos históricos</w:t>
      </w:r>
      <w:r w:rsidR="00171DE5">
        <w:rPr>
          <w:sz w:val="28"/>
          <w:szCs w:val="28"/>
        </w:rPr>
        <w:t>-</w:t>
      </w:r>
      <w:r w:rsidR="00EB3829">
        <w:rPr>
          <w:sz w:val="28"/>
          <w:szCs w:val="28"/>
        </w:rPr>
        <w:t xml:space="preserve">, </w:t>
      </w:r>
      <w:r w:rsidR="00667A6C">
        <w:rPr>
          <w:sz w:val="28"/>
          <w:szCs w:val="28"/>
        </w:rPr>
        <w:t>y la afirmación propia del método histórico-gramatical a propósito de la relación trascendente que la Biblia</w:t>
      </w:r>
      <w:r w:rsidR="00B05CE4" w:rsidRPr="00B05CE4">
        <w:rPr>
          <w:sz w:val="28"/>
          <w:szCs w:val="28"/>
        </w:rPr>
        <w:t xml:space="preserve"> </w:t>
      </w:r>
      <w:r w:rsidR="00B05CE4">
        <w:rPr>
          <w:sz w:val="28"/>
          <w:szCs w:val="28"/>
        </w:rPr>
        <w:t>tiene</w:t>
      </w:r>
      <w:r w:rsidR="00667A6C">
        <w:rPr>
          <w:sz w:val="28"/>
          <w:szCs w:val="28"/>
        </w:rPr>
        <w:t xml:space="preserve"> en la experiencia humana, </w:t>
      </w:r>
      <w:r w:rsidR="00B05CE4">
        <w:rPr>
          <w:sz w:val="28"/>
          <w:szCs w:val="28"/>
        </w:rPr>
        <w:t>así</w:t>
      </w:r>
      <w:r w:rsidR="00667A6C">
        <w:rPr>
          <w:sz w:val="28"/>
          <w:szCs w:val="28"/>
        </w:rPr>
        <w:t xml:space="preserve"> como</w:t>
      </w:r>
      <w:r w:rsidR="004E5291">
        <w:rPr>
          <w:sz w:val="28"/>
          <w:szCs w:val="28"/>
        </w:rPr>
        <w:t xml:space="preserve"> de</w:t>
      </w:r>
      <w:r w:rsidR="00667A6C">
        <w:rPr>
          <w:sz w:val="28"/>
          <w:szCs w:val="28"/>
        </w:rPr>
        <w:t xml:space="preserve"> </w:t>
      </w:r>
      <w:r w:rsidR="00B05CE4">
        <w:rPr>
          <w:sz w:val="28"/>
          <w:szCs w:val="28"/>
        </w:rPr>
        <w:t xml:space="preserve">la habilidad que </w:t>
      </w:r>
      <w:r w:rsidR="00E87940">
        <w:rPr>
          <w:sz w:val="28"/>
          <w:szCs w:val="28"/>
        </w:rPr>
        <w:t>pose</w:t>
      </w:r>
      <w:r w:rsidR="00B05CE4">
        <w:rPr>
          <w:sz w:val="28"/>
          <w:szCs w:val="28"/>
        </w:rPr>
        <w:t>e</w:t>
      </w:r>
      <w:r w:rsidR="00667A6C">
        <w:rPr>
          <w:sz w:val="28"/>
          <w:szCs w:val="28"/>
        </w:rPr>
        <w:t xml:space="preserve"> para explicarse a sí misma. </w:t>
      </w:r>
      <w:r w:rsidR="00656BD9">
        <w:rPr>
          <w:sz w:val="28"/>
          <w:szCs w:val="28"/>
        </w:rPr>
        <w:t xml:space="preserve">El documento sobre los </w:t>
      </w:r>
      <w:r w:rsidR="00B05CE4">
        <w:rPr>
          <w:sz w:val="28"/>
          <w:szCs w:val="28"/>
        </w:rPr>
        <w:t>‘M</w:t>
      </w:r>
      <w:r w:rsidR="00656BD9">
        <w:rPr>
          <w:sz w:val="28"/>
          <w:szCs w:val="28"/>
        </w:rPr>
        <w:t>étodos de estudio de La Biblia</w:t>
      </w:r>
      <w:r w:rsidR="00B05CE4">
        <w:rPr>
          <w:sz w:val="28"/>
          <w:szCs w:val="28"/>
        </w:rPr>
        <w:t>’</w:t>
      </w:r>
      <w:r w:rsidR="00656BD9">
        <w:rPr>
          <w:sz w:val="28"/>
          <w:szCs w:val="28"/>
        </w:rPr>
        <w:t xml:space="preserve"> que </w:t>
      </w:r>
      <w:r w:rsidR="004E5291">
        <w:rPr>
          <w:sz w:val="28"/>
          <w:szCs w:val="28"/>
        </w:rPr>
        <w:t>acabamos de citar</w:t>
      </w:r>
      <w:r w:rsidR="00110EA8">
        <w:rPr>
          <w:sz w:val="28"/>
          <w:szCs w:val="28"/>
        </w:rPr>
        <w:t>,</w:t>
      </w:r>
      <w:r w:rsidR="00656BD9">
        <w:rPr>
          <w:sz w:val="28"/>
          <w:szCs w:val="28"/>
        </w:rPr>
        <w:t xml:space="preserve"> afirma:</w:t>
      </w:r>
    </w:p>
    <w:p w14:paraId="3BB91831" w14:textId="5A8276EC" w:rsidR="00656BD9" w:rsidRDefault="00656BD9" w:rsidP="00B05CE4">
      <w:pPr>
        <w:ind w:left="567" w:right="566"/>
        <w:jc w:val="both"/>
        <w:rPr>
          <w:sz w:val="28"/>
          <w:szCs w:val="28"/>
        </w:rPr>
      </w:pPr>
      <w:r>
        <w:rPr>
          <w:sz w:val="28"/>
          <w:szCs w:val="28"/>
        </w:rPr>
        <w:t>La razón humana está sujeta a la Biblia, no está en igualdad o superioridad respecto a ella … Dios ha dispuesto que se le dé un uso pleno a la razón humana, pero en el contexto y bajo la autoridad de su Palabra, no independientemente de ella</w:t>
      </w:r>
      <w:r w:rsidR="00ED4A6E">
        <w:rPr>
          <w:sz w:val="28"/>
          <w:szCs w:val="28"/>
        </w:rPr>
        <w:tab/>
      </w:r>
      <w:r>
        <w:rPr>
          <w:sz w:val="28"/>
          <w:szCs w:val="28"/>
        </w:rPr>
        <w:t xml:space="preserve"> (</w:t>
      </w:r>
      <w:hyperlink r:id="rId9" w:history="1">
        <w:r w:rsidR="00ED4A6E" w:rsidRPr="00ED4A6E">
          <w:rPr>
            <w:rStyle w:val="Hyperlink"/>
            <w:sz w:val="28"/>
            <w:szCs w:val="28"/>
          </w:rPr>
          <w:t>https://www.adventist.org/articles/methods-of-bible-study/#</w:t>
        </w:r>
      </w:hyperlink>
      <w:r>
        <w:rPr>
          <w:sz w:val="28"/>
          <w:szCs w:val="28"/>
        </w:rPr>
        <w:t>).</w:t>
      </w:r>
    </w:p>
    <w:p w14:paraId="7C90CFD7" w14:textId="2350C7C8" w:rsidR="00ED4A6E" w:rsidRDefault="000075FC" w:rsidP="002301EE">
      <w:pPr>
        <w:ind w:left="567" w:right="566"/>
        <w:jc w:val="both"/>
        <w:rPr>
          <w:sz w:val="28"/>
          <w:szCs w:val="28"/>
        </w:rPr>
      </w:pPr>
      <w:r>
        <w:rPr>
          <w:sz w:val="28"/>
          <w:szCs w:val="28"/>
        </w:rPr>
        <w:t>La propia Biblia es su mejor intérprete</w:t>
      </w:r>
      <w:r w:rsidR="00B05CE4">
        <w:rPr>
          <w:sz w:val="28"/>
          <w:szCs w:val="28"/>
        </w:rPr>
        <w:t xml:space="preserve">, y cuando se la estudia en su conjunto expresa una verdad consistente y armoniosa … Si bien fue dada </w:t>
      </w:r>
      <w:r w:rsidR="007C1FBE">
        <w:rPr>
          <w:sz w:val="28"/>
          <w:szCs w:val="28"/>
        </w:rPr>
        <w:t xml:space="preserve">en el contexto de </w:t>
      </w:r>
      <w:r w:rsidR="002301EE">
        <w:rPr>
          <w:sz w:val="28"/>
          <w:szCs w:val="28"/>
        </w:rPr>
        <w:t>los habitantes d</w:t>
      </w:r>
      <w:r w:rsidR="007C1FBE">
        <w:rPr>
          <w:sz w:val="28"/>
          <w:szCs w:val="28"/>
        </w:rPr>
        <w:t>el antiguo Medio Oriente / Mediterráneo, la Biblia trasciende a su entorno cultural, siendo útil como Palabra de Dios para cualquier contexto cultural, racial y coyuntural,</w:t>
      </w:r>
      <w:r w:rsidR="002301EE">
        <w:rPr>
          <w:sz w:val="28"/>
          <w:szCs w:val="28"/>
        </w:rPr>
        <w:t xml:space="preserve"> y</w:t>
      </w:r>
      <w:r w:rsidR="007C1FBE">
        <w:rPr>
          <w:sz w:val="28"/>
          <w:szCs w:val="28"/>
        </w:rPr>
        <w:t xml:space="preserve"> en cualquier época (</w:t>
      </w:r>
      <w:r w:rsidR="002301EE">
        <w:rPr>
          <w:sz w:val="28"/>
          <w:szCs w:val="28"/>
        </w:rPr>
        <w:t>Ibid.</w:t>
      </w:r>
      <w:r w:rsidR="007C1FBE">
        <w:rPr>
          <w:sz w:val="28"/>
          <w:szCs w:val="28"/>
        </w:rPr>
        <w:t>).</w:t>
      </w:r>
    </w:p>
    <w:p w14:paraId="6D0D01EB" w14:textId="62E3B896" w:rsidR="002301EE" w:rsidRDefault="002301EE" w:rsidP="002301EE">
      <w:pPr>
        <w:jc w:val="both"/>
        <w:rPr>
          <w:sz w:val="28"/>
          <w:szCs w:val="28"/>
        </w:rPr>
      </w:pPr>
      <w:r>
        <w:rPr>
          <w:sz w:val="28"/>
          <w:szCs w:val="28"/>
        </w:rPr>
        <w:t xml:space="preserve">Quienes </w:t>
      </w:r>
      <w:r w:rsidR="00A22E93">
        <w:rPr>
          <w:sz w:val="28"/>
          <w:szCs w:val="28"/>
        </w:rPr>
        <w:t>proponen que los cristianos se apoyen en los eruditos con formación especial para explicar la Palabra inspirada</w:t>
      </w:r>
      <w:r w:rsidR="00D76E5F">
        <w:rPr>
          <w:sz w:val="28"/>
          <w:szCs w:val="28"/>
        </w:rPr>
        <w:t>,</w:t>
      </w:r>
      <w:r w:rsidR="00A22E93">
        <w:rPr>
          <w:sz w:val="28"/>
          <w:szCs w:val="28"/>
        </w:rPr>
        <w:t xml:space="preserve"> harían bien en considerar </w:t>
      </w:r>
      <w:r w:rsidR="004C1A9F">
        <w:rPr>
          <w:sz w:val="28"/>
          <w:szCs w:val="28"/>
        </w:rPr>
        <w:t>las palabras de Jesús, quien oró</w:t>
      </w:r>
      <w:r w:rsidR="00CC1A2B">
        <w:rPr>
          <w:sz w:val="28"/>
          <w:szCs w:val="28"/>
        </w:rPr>
        <w:t xml:space="preserve"> así</w:t>
      </w:r>
      <w:r w:rsidR="004C1A9F">
        <w:rPr>
          <w:sz w:val="28"/>
          <w:szCs w:val="28"/>
        </w:rPr>
        <w:t>: “</w:t>
      </w:r>
      <w:r w:rsidR="00CC1A2B" w:rsidRPr="00CC1A2B">
        <w:rPr>
          <w:sz w:val="28"/>
          <w:szCs w:val="28"/>
        </w:rPr>
        <w:t>Te alabo, Padre, Señor del cielo y de la tierra, porque escondiste estas cosas de los sabios y de los entendidos, y las revelaste a los niños</w:t>
      </w:r>
      <w:r w:rsidR="00CC1A2B">
        <w:rPr>
          <w:sz w:val="28"/>
          <w:szCs w:val="28"/>
        </w:rPr>
        <w:t>” (</w:t>
      </w:r>
      <w:r w:rsidR="00CC1A2B" w:rsidRPr="00CC1A2B">
        <w:rPr>
          <w:b/>
          <w:bCs/>
          <w:sz w:val="28"/>
          <w:szCs w:val="28"/>
        </w:rPr>
        <w:t>Mat 11:25</w:t>
      </w:r>
      <w:r w:rsidR="00CC1A2B">
        <w:rPr>
          <w:sz w:val="28"/>
          <w:szCs w:val="28"/>
        </w:rPr>
        <w:t xml:space="preserve">). </w:t>
      </w:r>
      <w:r w:rsidR="006D4482">
        <w:rPr>
          <w:sz w:val="28"/>
          <w:szCs w:val="28"/>
        </w:rPr>
        <w:t>El apóstol Pablo a</w:t>
      </w:r>
      <w:r w:rsidR="00C773E7">
        <w:rPr>
          <w:sz w:val="28"/>
          <w:szCs w:val="28"/>
        </w:rPr>
        <w:t>monest</w:t>
      </w:r>
      <w:r w:rsidR="006D4482">
        <w:rPr>
          <w:sz w:val="28"/>
          <w:szCs w:val="28"/>
        </w:rPr>
        <w:t>ó a quienes “p</w:t>
      </w:r>
      <w:r w:rsidR="006D4482" w:rsidRPr="006D4482">
        <w:rPr>
          <w:sz w:val="28"/>
          <w:szCs w:val="28"/>
        </w:rPr>
        <w:t>retendiendo ser sabios, se hicieron necios</w:t>
      </w:r>
      <w:r w:rsidR="006D4482">
        <w:rPr>
          <w:sz w:val="28"/>
          <w:szCs w:val="28"/>
        </w:rPr>
        <w:t>” (</w:t>
      </w:r>
      <w:r w:rsidR="006D4482" w:rsidRPr="006D4482">
        <w:rPr>
          <w:b/>
          <w:bCs/>
          <w:sz w:val="28"/>
          <w:szCs w:val="28"/>
        </w:rPr>
        <w:t>Rom 1:22</w:t>
      </w:r>
      <w:r w:rsidR="006D4482">
        <w:rPr>
          <w:sz w:val="28"/>
          <w:szCs w:val="28"/>
        </w:rPr>
        <w:t>).</w:t>
      </w:r>
    </w:p>
    <w:p w14:paraId="3686BC34" w14:textId="4360C937" w:rsidR="006D4482" w:rsidRDefault="00162A92" w:rsidP="002301EE">
      <w:pPr>
        <w:jc w:val="both"/>
        <w:rPr>
          <w:sz w:val="28"/>
          <w:szCs w:val="28"/>
        </w:rPr>
      </w:pPr>
      <w:r>
        <w:rPr>
          <w:sz w:val="28"/>
          <w:szCs w:val="28"/>
        </w:rPr>
        <w:t xml:space="preserve">Afortunadamente los escritos inspirados </w:t>
      </w:r>
      <w:r w:rsidR="00C042A8">
        <w:rPr>
          <w:sz w:val="28"/>
          <w:szCs w:val="28"/>
        </w:rPr>
        <w:t>proporciona</w:t>
      </w:r>
      <w:r>
        <w:rPr>
          <w:sz w:val="28"/>
          <w:szCs w:val="28"/>
        </w:rPr>
        <w:t>n un</w:t>
      </w:r>
      <w:r w:rsidR="00C042A8">
        <w:rPr>
          <w:sz w:val="28"/>
          <w:szCs w:val="28"/>
        </w:rPr>
        <w:t xml:space="preserve"> camino</w:t>
      </w:r>
      <w:r>
        <w:rPr>
          <w:sz w:val="28"/>
          <w:szCs w:val="28"/>
        </w:rPr>
        <w:t xml:space="preserve"> mejor</w:t>
      </w:r>
      <w:r w:rsidR="00C042A8">
        <w:rPr>
          <w:sz w:val="28"/>
          <w:szCs w:val="28"/>
        </w:rPr>
        <w:t>,</w:t>
      </w:r>
      <w:r>
        <w:rPr>
          <w:sz w:val="28"/>
          <w:szCs w:val="28"/>
        </w:rPr>
        <w:t xml:space="preserve"> </w:t>
      </w:r>
      <w:r w:rsidR="00C042A8">
        <w:rPr>
          <w:sz w:val="28"/>
          <w:szCs w:val="28"/>
        </w:rPr>
        <w:t>que</w:t>
      </w:r>
      <w:r w:rsidR="00133DB1">
        <w:rPr>
          <w:sz w:val="28"/>
          <w:szCs w:val="28"/>
        </w:rPr>
        <w:t xml:space="preserve"> está resumido en</w:t>
      </w:r>
      <w:r w:rsidR="00EE1362" w:rsidRPr="00EE1362">
        <w:rPr>
          <w:sz w:val="28"/>
          <w:szCs w:val="28"/>
        </w:rPr>
        <w:t xml:space="preserve"> </w:t>
      </w:r>
      <w:r w:rsidR="00C042A8">
        <w:rPr>
          <w:sz w:val="28"/>
          <w:szCs w:val="28"/>
        </w:rPr>
        <w:t>el</w:t>
      </w:r>
      <w:r w:rsidR="00D76E5F">
        <w:rPr>
          <w:sz w:val="28"/>
          <w:szCs w:val="28"/>
        </w:rPr>
        <w:t xml:space="preserve"> citado</w:t>
      </w:r>
      <w:r w:rsidR="00C042A8">
        <w:rPr>
          <w:sz w:val="28"/>
          <w:szCs w:val="28"/>
        </w:rPr>
        <w:t xml:space="preserve"> método de estudio histórico-gramatical.</w:t>
      </w:r>
    </w:p>
    <w:p w14:paraId="4ED5147A" w14:textId="5F7F5D64" w:rsidR="00C042A8" w:rsidRDefault="00C042A8" w:rsidP="002301EE">
      <w:pPr>
        <w:jc w:val="both"/>
        <w:rPr>
          <w:sz w:val="28"/>
          <w:szCs w:val="28"/>
        </w:rPr>
      </w:pPr>
    </w:p>
    <w:p w14:paraId="342EB3B3" w14:textId="4C11863D" w:rsidR="00C042A8" w:rsidRPr="00B57732" w:rsidRDefault="00C042A8" w:rsidP="002301EE">
      <w:pPr>
        <w:jc w:val="both"/>
        <w:rPr>
          <w:b/>
          <w:bCs/>
          <w:sz w:val="32"/>
          <w:szCs w:val="32"/>
        </w:rPr>
      </w:pPr>
      <w:r w:rsidRPr="00B57732">
        <w:rPr>
          <w:b/>
          <w:bCs/>
          <w:sz w:val="32"/>
          <w:szCs w:val="32"/>
        </w:rPr>
        <w:t>La Inspiración</w:t>
      </w:r>
      <w:r w:rsidR="00B57732" w:rsidRPr="00B57732">
        <w:rPr>
          <w:b/>
          <w:bCs/>
          <w:sz w:val="32"/>
          <w:szCs w:val="32"/>
        </w:rPr>
        <w:t>,</w:t>
      </w:r>
      <w:r w:rsidRPr="00B57732">
        <w:rPr>
          <w:b/>
          <w:bCs/>
          <w:sz w:val="32"/>
          <w:szCs w:val="32"/>
        </w:rPr>
        <w:t xml:space="preserve"> su propio </w:t>
      </w:r>
      <w:r w:rsidR="00EE1362" w:rsidRPr="00B57732">
        <w:rPr>
          <w:b/>
          <w:bCs/>
          <w:sz w:val="32"/>
          <w:szCs w:val="32"/>
        </w:rPr>
        <w:t>i</w:t>
      </w:r>
      <w:r w:rsidRPr="00B57732">
        <w:rPr>
          <w:b/>
          <w:bCs/>
          <w:sz w:val="32"/>
          <w:szCs w:val="32"/>
        </w:rPr>
        <w:t>ntérprete</w:t>
      </w:r>
    </w:p>
    <w:p w14:paraId="70227101" w14:textId="22FFBD56" w:rsidR="00C042A8" w:rsidRDefault="00B57732" w:rsidP="002301EE">
      <w:pPr>
        <w:jc w:val="both"/>
        <w:rPr>
          <w:sz w:val="28"/>
          <w:szCs w:val="28"/>
        </w:rPr>
      </w:pPr>
      <w:r>
        <w:rPr>
          <w:sz w:val="28"/>
          <w:szCs w:val="28"/>
        </w:rPr>
        <w:t xml:space="preserve">Lo cierto es que </w:t>
      </w:r>
      <w:r w:rsidRPr="00480135">
        <w:rPr>
          <w:color w:val="C00000"/>
          <w:sz w:val="28"/>
          <w:szCs w:val="28"/>
        </w:rPr>
        <w:t xml:space="preserve">aquello que muchos </w:t>
      </w:r>
      <w:r w:rsidR="00537120" w:rsidRPr="00480135">
        <w:rPr>
          <w:color w:val="C00000"/>
          <w:sz w:val="28"/>
          <w:szCs w:val="28"/>
        </w:rPr>
        <w:t>ridiculiz</w:t>
      </w:r>
      <w:r w:rsidRPr="00480135">
        <w:rPr>
          <w:color w:val="C00000"/>
          <w:sz w:val="28"/>
          <w:szCs w:val="28"/>
        </w:rPr>
        <w:t xml:space="preserve">an como método de estudio de la Biblia del </w:t>
      </w:r>
      <w:r w:rsidRPr="00480135">
        <w:rPr>
          <w:color w:val="000000" w:themeColor="text1"/>
          <w:sz w:val="28"/>
          <w:szCs w:val="28"/>
        </w:rPr>
        <w:t>“</w:t>
      </w:r>
      <w:r w:rsidRPr="00480135">
        <w:rPr>
          <w:color w:val="C00000"/>
          <w:sz w:val="28"/>
          <w:szCs w:val="28"/>
        </w:rPr>
        <w:t>texto probatorio</w:t>
      </w:r>
      <w:r w:rsidRPr="00480135">
        <w:rPr>
          <w:color w:val="000000" w:themeColor="text1"/>
          <w:sz w:val="28"/>
          <w:szCs w:val="28"/>
        </w:rPr>
        <w:t>”</w:t>
      </w:r>
      <w:r w:rsidRPr="00480135">
        <w:rPr>
          <w:color w:val="C00000"/>
          <w:sz w:val="28"/>
          <w:szCs w:val="28"/>
        </w:rPr>
        <w:t xml:space="preserve"> es de hecho el método auto</w:t>
      </w:r>
      <w:r w:rsidR="00480135" w:rsidRPr="00480135">
        <w:rPr>
          <w:color w:val="C00000"/>
          <w:sz w:val="28"/>
          <w:szCs w:val="28"/>
        </w:rPr>
        <w:t xml:space="preserve"> </w:t>
      </w:r>
      <w:r w:rsidRPr="00480135">
        <w:rPr>
          <w:color w:val="C00000"/>
          <w:sz w:val="28"/>
          <w:szCs w:val="28"/>
        </w:rPr>
        <w:t>explicativo</w:t>
      </w:r>
      <w:r w:rsidR="00537120" w:rsidRPr="00480135">
        <w:rPr>
          <w:color w:val="C00000"/>
          <w:sz w:val="28"/>
          <w:szCs w:val="28"/>
        </w:rPr>
        <w:t xml:space="preserve"> propio</w:t>
      </w:r>
      <w:r w:rsidRPr="00480135">
        <w:rPr>
          <w:color w:val="C00000"/>
          <w:sz w:val="28"/>
          <w:szCs w:val="28"/>
        </w:rPr>
        <w:t xml:space="preserve"> de la Biblia</w:t>
      </w:r>
      <w:r>
        <w:rPr>
          <w:sz w:val="28"/>
          <w:szCs w:val="28"/>
        </w:rPr>
        <w:t xml:space="preserve">. </w:t>
      </w:r>
      <w:r w:rsidR="00533164">
        <w:rPr>
          <w:sz w:val="28"/>
          <w:szCs w:val="28"/>
        </w:rPr>
        <w:t>Aclaremos desde el principio que</w:t>
      </w:r>
      <w:r w:rsidR="00F61372" w:rsidRPr="00F61372">
        <w:rPr>
          <w:sz w:val="28"/>
          <w:szCs w:val="28"/>
        </w:rPr>
        <w:t xml:space="preserve"> </w:t>
      </w:r>
      <w:r w:rsidR="00F61372">
        <w:rPr>
          <w:sz w:val="28"/>
          <w:szCs w:val="28"/>
        </w:rPr>
        <w:t>por supuesto,</w:t>
      </w:r>
      <w:r w:rsidR="00533164">
        <w:rPr>
          <w:sz w:val="28"/>
          <w:szCs w:val="28"/>
        </w:rPr>
        <w:t xml:space="preserve"> no estamos aquí discutiendo la práctica -a la que se entregan muchos, dentro y fuera del adventismo- </w:t>
      </w:r>
      <w:r w:rsidR="00FC761B">
        <w:rPr>
          <w:sz w:val="28"/>
          <w:szCs w:val="28"/>
        </w:rPr>
        <w:t xml:space="preserve">consistente en tomas textos bíblicos fuera de su contexto inmediato, para leer en ellos algo enteramente ajeno, tanto a las </w:t>
      </w:r>
      <w:r w:rsidR="00FC761B">
        <w:rPr>
          <w:sz w:val="28"/>
          <w:szCs w:val="28"/>
        </w:rPr>
        <w:lastRenderedPageBreak/>
        <w:t xml:space="preserve">escrituras que rodean </w:t>
      </w:r>
      <w:r w:rsidR="00F61372">
        <w:rPr>
          <w:sz w:val="28"/>
          <w:szCs w:val="28"/>
        </w:rPr>
        <w:t>e</w:t>
      </w:r>
      <w:r w:rsidR="00FC761B">
        <w:rPr>
          <w:sz w:val="28"/>
          <w:szCs w:val="28"/>
        </w:rPr>
        <w:t>l texto, como al mensaje inspirado</w:t>
      </w:r>
      <w:r w:rsidR="00F61372">
        <w:rPr>
          <w:sz w:val="28"/>
          <w:szCs w:val="28"/>
        </w:rPr>
        <w:t xml:space="preserve"> </w:t>
      </w:r>
      <w:r w:rsidR="00FC761B">
        <w:rPr>
          <w:sz w:val="28"/>
          <w:szCs w:val="28"/>
        </w:rPr>
        <w:t xml:space="preserve">en su conjunto. </w:t>
      </w:r>
      <w:r w:rsidR="00B43907">
        <w:rPr>
          <w:sz w:val="28"/>
          <w:szCs w:val="28"/>
        </w:rPr>
        <w:t>No es ese el asunto en discusión aquí.</w:t>
      </w:r>
    </w:p>
    <w:p w14:paraId="2E242004" w14:textId="31AE4CA5" w:rsidR="00B43907" w:rsidRDefault="008012DB" w:rsidP="002301EE">
      <w:pPr>
        <w:jc w:val="both"/>
        <w:rPr>
          <w:sz w:val="28"/>
          <w:szCs w:val="28"/>
        </w:rPr>
      </w:pPr>
      <w:r>
        <w:rPr>
          <w:sz w:val="28"/>
          <w:szCs w:val="28"/>
        </w:rPr>
        <w:t>En realidad, lo que estamos haciendo es reconocer que “</w:t>
      </w:r>
      <w:r w:rsidR="00CB1810">
        <w:rPr>
          <w:sz w:val="28"/>
          <w:szCs w:val="28"/>
        </w:rPr>
        <w:t>t</w:t>
      </w:r>
      <w:r w:rsidR="00CB1810" w:rsidRPr="00CB1810">
        <w:rPr>
          <w:sz w:val="28"/>
          <w:szCs w:val="28"/>
        </w:rPr>
        <w:t>oda la Escritura es inspirada por Dios y útil para enseñar, para redargüir, para corregir, para instruir en justicia</w:t>
      </w:r>
      <w:r w:rsidR="00CB1810">
        <w:rPr>
          <w:sz w:val="28"/>
          <w:szCs w:val="28"/>
        </w:rPr>
        <w:t>” (</w:t>
      </w:r>
      <w:r w:rsidR="00CB1810" w:rsidRPr="008D4439">
        <w:rPr>
          <w:b/>
          <w:bCs/>
          <w:sz w:val="28"/>
          <w:szCs w:val="28"/>
        </w:rPr>
        <w:t>2 Tim 3:16</w:t>
      </w:r>
      <w:r w:rsidR="00CB1810">
        <w:rPr>
          <w:sz w:val="28"/>
          <w:szCs w:val="28"/>
        </w:rPr>
        <w:t>). El autor de es</w:t>
      </w:r>
      <w:r w:rsidR="00875DF1">
        <w:rPr>
          <w:sz w:val="28"/>
          <w:szCs w:val="28"/>
        </w:rPr>
        <w:t>t</w:t>
      </w:r>
      <w:r w:rsidR="00CB1810">
        <w:rPr>
          <w:sz w:val="28"/>
          <w:szCs w:val="28"/>
        </w:rPr>
        <w:t xml:space="preserve">e versículo incluye claramente </w:t>
      </w:r>
      <w:r w:rsidR="008D4439">
        <w:rPr>
          <w:sz w:val="28"/>
          <w:szCs w:val="28"/>
        </w:rPr>
        <w:t xml:space="preserve">ambos testamentos en su referencia a </w:t>
      </w:r>
      <w:r w:rsidR="008D4439" w:rsidRPr="008D4439">
        <w:rPr>
          <w:sz w:val="28"/>
          <w:szCs w:val="28"/>
        </w:rPr>
        <w:t>“toda la Escritura</w:t>
      </w:r>
      <w:r w:rsidR="008D4439">
        <w:rPr>
          <w:sz w:val="28"/>
          <w:szCs w:val="28"/>
        </w:rPr>
        <w:t>”</w:t>
      </w:r>
      <w:r w:rsidR="00763B05">
        <w:rPr>
          <w:sz w:val="28"/>
          <w:szCs w:val="28"/>
        </w:rPr>
        <w:t>, ya que en el versículo precedente dice a Timoteo: “D</w:t>
      </w:r>
      <w:r w:rsidR="00763B05" w:rsidRPr="00763B05">
        <w:rPr>
          <w:sz w:val="28"/>
          <w:szCs w:val="28"/>
        </w:rPr>
        <w:t>esde la niñez has sabido las Sagradas Escrituras, las cuales te pueden hacer sabio para la salvación por la fe que es en Cristo Jesús</w:t>
      </w:r>
      <w:r w:rsidR="00763B05">
        <w:rPr>
          <w:sz w:val="28"/>
          <w:szCs w:val="28"/>
        </w:rPr>
        <w:t>” (ver</w:t>
      </w:r>
      <w:r w:rsidR="001C4A7C">
        <w:rPr>
          <w:sz w:val="28"/>
          <w:szCs w:val="28"/>
        </w:rPr>
        <w:t>s</w:t>
      </w:r>
      <w:r w:rsidR="00B15D2E">
        <w:rPr>
          <w:sz w:val="28"/>
          <w:szCs w:val="28"/>
        </w:rPr>
        <w:t>.</w:t>
      </w:r>
      <w:r w:rsidR="00763B05">
        <w:rPr>
          <w:sz w:val="28"/>
          <w:szCs w:val="28"/>
        </w:rPr>
        <w:t xml:space="preserve"> </w:t>
      </w:r>
      <w:r w:rsidR="00763B05" w:rsidRPr="00E904FA">
        <w:rPr>
          <w:b/>
          <w:bCs/>
          <w:sz w:val="28"/>
          <w:szCs w:val="28"/>
        </w:rPr>
        <w:t>15</w:t>
      </w:r>
      <w:r w:rsidR="00763B05">
        <w:rPr>
          <w:sz w:val="28"/>
          <w:szCs w:val="28"/>
        </w:rPr>
        <w:t xml:space="preserve">). </w:t>
      </w:r>
      <w:r w:rsidR="00E904FA">
        <w:rPr>
          <w:sz w:val="28"/>
          <w:szCs w:val="28"/>
        </w:rPr>
        <w:t xml:space="preserve">Las únicas Escrituras que pudo haber sabido Timoteo desde su infancia son las del Antiguo Testamento, </w:t>
      </w:r>
      <w:r w:rsidR="00E57466">
        <w:rPr>
          <w:sz w:val="28"/>
          <w:szCs w:val="28"/>
        </w:rPr>
        <w:t>no siendo</w:t>
      </w:r>
      <w:r w:rsidR="00E904FA">
        <w:rPr>
          <w:sz w:val="28"/>
          <w:szCs w:val="28"/>
        </w:rPr>
        <w:t xml:space="preserve"> probable que por ese tiempo se hubiera escrito parte</w:t>
      </w:r>
      <w:r w:rsidR="005B40B3">
        <w:rPr>
          <w:sz w:val="28"/>
          <w:szCs w:val="28"/>
        </w:rPr>
        <w:t xml:space="preserve"> alguna</w:t>
      </w:r>
      <w:r w:rsidR="00E904FA">
        <w:rPr>
          <w:sz w:val="28"/>
          <w:szCs w:val="28"/>
        </w:rPr>
        <w:t xml:space="preserve"> del Nuevo Testamento. </w:t>
      </w:r>
      <w:r w:rsidR="00DF74E2">
        <w:rPr>
          <w:sz w:val="28"/>
          <w:szCs w:val="28"/>
        </w:rPr>
        <w:t>En otra ocasión</w:t>
      </w:r>
      <w:r w:rsidR="00F719DB">
        <w:rPr>
          <w:sz w:val="28"/>
          <w:szCs w:val="28"/>
        </w:rPr>
        <w:t>,</w:t>
      </w:r>
      <w:r w:rsidR="00DF74E2">
        <w:rPr>
          <w:sz w:val="28"/>
          <w:szCs w:val="28"/>
        </w:rPr>
        <w:t xml:space="preserve"> los apóstoles </w:t>
      </w:r>
      <w:r w:rsidR="005B40B3">
        <w:rPr>
          <w:sz w:val="28"/>
          <w:szCs w:val="28"/>
        </w:rPr>
        <w:t>elogiaron a</w:t>
      </w:r>
      <w:r w:rsidR="00DF74E2">
        <w:rPr>
          <w:sz w:val="28"/>
          <w:szCs w:val="28"/>
        </w:rPr>
        <w:t xml:space="preserve"> los cristianos de Berea debido a que comp</w:t>
      </w:r>
      <w:r w:rsidR="005B40B3">
        <w:rPr>
          <w:sz w:val="28"/>
          <w:szCs w:val="28"/>
        </w:rPr>
        <w:t>ar</w:t>
      </w:r>
      <w:r w:rsidR="00DF74E2">
        <w:rPr>
          <w:sz w:val="28"/>
          <w:szCs w:val="28"/>
        </w:rPr>
        <w:t>a</w:t>
      </w:r>
      <w:r w:rsidR="005B40B3">
        <w:rPr>
          <w:sz w:val="28"/>
          <w:szCs w:val="28"/>
        </w:rPr>
        <w:t>ba</w:t>
      </w:r>
      <w:r w:rsidR="00DF74E2">
        <w:rPr>
          <w:sz w:val="28"/>
          <w:szCs w:val="28"/>
        </w:rPr>
        <w:t xml:space="preserve">n las enseñanzas de los apóstoles </w:t>
      </w:r>
      <w:r w:rsidR="005B40B3">
        <w:rPr>
          <w:sz w:val="28"/>
          <w:szCs w:val="28"/>
        </w:rPr>
        <w:t>con</w:t>
      </w:r>
      <w:r w:rsidR="00DF74E2">
        <w:rPr>
          <w:sz w:val="28"/>
          <w:szCs w:val="28"/>
        </w:rPr>
        <w:t xml:space="preserve"> las Escrituras (</w:t>
      </w:r>
      <w:r w:rsidR="00DF74E2" w:rsidRPr="00DF74E2">
        <w:rPr>
          <w:b/>
          <w:bCs/>
          <w:sz w:val="28"/>
          <w:szCs w:val="28"/>
        </w:rPr>
        <w:t>Hechos 17:11</w:t>
      </w:r>
      <w:r w:rsidR="00DF74E2">
        <w:rPr>
          <w:sz w:val="28"/>
          <w:szCs w:val="28"/>
        </w:rPr>
        <w:t>). Tuvo que tratarse nuevamente del Antiguo Testamento. Pablo cita frecuentemente el Antiguo Testamento en sus epístolas</w:t>
      </w:r>
      <w:r w:rsidR="005B40B3">
        <w:rPr>
          <w:sz w:val="28"/>
          <w:szCs w:val="28"/>
        </w:rPr>
        <w:t>,</w:t>
      </w:r>
      <w:r w:rsidR="00DF74E2">
        <w:rPr>
          <w:sz w:val="28"/>
          <w:szCs w:val="28"/>
        </w:rPr>
        <w:t xml:space="preserve"> como</w:t>
      </w:r>
      <w:r w:rsidR="005B40B3">
        <w:rPr>
          <w:sz w:val="28"/>
          <w:szCs w:val="28"/>
        </w:rPr>
        <w:t xml:space="preserve"> </w:t>
      </w:r>
      <w:r w:rsidR="00F719DB">
        <w:rPr>
          <w:sz w:val="28"/>
          <w:szCs w:val="28"/>
        </w:rPr>
        <w:t>base y</w:t>
      </w:r>
      <w:r w:rsidR="00DF74E2">
        <w:rPr>
          <w:sz w:val="28"/>
          <w:szCs w:val="28"/>
        </w:rPr>
        <w:t xml:space="preserve"> autoridad de las diversas doctrinas que predica (por ejemplo, </w:t>
      </w:r>
      <w:r w:rsidR="00DF74E2" w:rsidRPr="00DF74E2">
        <w:rPr>
          <w:b/>
          <w:bCs/>
          <w:sz w:val="28"/>
          <w:szCs w:val="28"/>
        </w:rPr>
        <w:t>Rom 1:17</w:t>
      </w:r>
      <w:r w:rsidR="00DF74E2">
        <w:rPr>
          <w:sz w:val="28"/>
          <w:szCs w:val="28"/>
        </w:rPr>
        <w:t xml:space="preserve"> y </w:t>
      </w:r>
      <w:r w:rsidR="00DF74E2" w:rsidRPr="00DF74E2">
        <w:rPr>
          <w:b/>
          <w:bCs/>
          <w:sz w:val="28"/>
          <w:szCs w:val="28"/>
        </w:rPr>
        <w:t>4:6-8</w:t>
      </w:r>
      <w:r w:rsidR="00DF74E2">
        <w:rPr>
          <w:sz w:val="28"/>
          <w:szCs w:val="28"/>
        </w:rPr>
        <w:t xml:space="preserve">; </w:t>
      </w:r>
      <w:r w:rsidR="00DF74E2" w:rsidRPr="00DF74E2">
        <w:rPr>
          <w:b/>
          <w:bCs/>
          <w:sz w:val="28"/>
          <w:szCs w:val="28"/>
        </w:rPr>
        <w:t>1 Cor 9:9</w:t>
      </w:r>
      <w:r w:rsidR="00DF74E2">
        <w:rPr>
          <w:sz w:val="28"/>
          <w:szCs w:val="28"/>
        </w:rPr>
        <w:t xml:space="preserve">; </w:t>
      </w:r>
      <w:r w:rsidR="00DF74E2" w:rsidRPr="00DF74E2">
        <w:rPr>
          <w:b/>
          <w:bCs/>
          <w:sz w:val="28"/>
          <w:szCs w:val="28"/>
        </w:rPr>
        <w:t>Efe 6:1</w:t>
      </w:r>
      <w:r w:rsidR="00DF74E2">
        <w:rPr>
          <w:sz w:val="28"/>
          <w:szCs w:val="28"/>
        </w:rPr>
        <w:t xml:space="preserve">; </w:t>
      </w:r>
      <w:r w:rsidR="00DF74E2" w:rsidRPr="00DF74E2">
        <w:rPr>
          <w:b/>
          <w:bCs/>
          <w:sz w:val="28"/>
          <w:szCs w:val="28"/>
        </w:rPr>
        <w:t>1 Tim 5:18</w:t>
      </w:r>
      <w:r w:rsidR="00DF74E2">
        <w:rPr>
          <w:sz w:val="28"/>
          <w:szCs w:val="28"/>
        </w:rPr>
        <w:t>).</w:t>
      </w:r>
    </w:p>
    <w:p w14:paraId="409D02A8" w14:textId="1A6823BC" w:rsidR="00DF74E2" w:rsidRDefault="001531B6" w:rsidP="002301EE">
      <w:pPr>
        <w:jc w:val="both"/>
        <w:rPr>
          <w:sz w:val="28"/>
          <w:szCs w:val="28"/>
        </w:rPr>
      </w:pPr>
      <w:r>
        <w:rPr>
          <w:sz w:val="28"/>
          <w:szCs w:val="28"/>
        </w:rPr>
        <w:t xml:space="preserve">En vista de lo anterior, </w:t>
      </w:r>
      <w:r w:rsidR="00352DA6">
        <w:rPr>
          <w:sz w:val="28"/>
          <w:szCs w:val="28"/>
        </w:rPr>
        <w:t>es</w:t>
      </w:r>
      <w:r>
        <w:rPr>
          <w:sz w:val="28"/>
          <w:szCs w:val="28"/>
        </w:rPr>
        <w:t xml:space="preserve"> toda la Escritura</w:t>
      </w:r>
      <w:r w:rsidR="00352DA6">
        <w:rPr>
          <w:sz w:val="28"/>
          <w:szCs w:val="28"/>
        </w:rPr>
        <w:t xml:space="preserve"> la que debe reconocerse</w:t>
      </w:r>
      <w:r>
        <w:rPr>
          <w:sz w:val="28"/>
          <w:szCs w:val="28"/>
        </w:rPr>
        <w:t xml:space="preserve"> como</w:t>
      </w:r>
      <w:r w:rsidR="00352DA6">
        <w:rPr>
          <w:sz w:val="28"/>
          <w:szCs w:val="28"/>
        </w:rPr>
        <w:t xml:space="preserve"> autoridad divina,</w:t>
      </w:r>
      <w:r>
        <w:rPr>
          <w:sz w:val="28"/>
          <w:szCs w:val="28"/>
        </w:rPr>
        <w:t xml:space="preserve"> trascendente</w:t>
      </w:r>
      <w:r w:rsidR="00352DA6">
        <w:rPr>
          <w:sz w:val="28"/>
          <w:szCs w:val="28"/>
        </w:rPr>
        <w:t xml:space="preserve"> e</w:t>
      </w:r>
      <w:r>
        <w:rPr>
          <w:sz w:val="28"/>
          <w:szCs w:val="28"/>
        </w:rPr>
        <w:t xml:space="preserve"> intemporal</w:t>
      </w:r>
      <w:r w:rsidR="00352DA6">
        <w:rPr>
          <w:sz w:val="28"/>
          <w:szCs w:val="28"/>
        </w:rPr>
        <w:t xml:space="preserve"> para todo asunto espiritual. </w:t>
      </w:r>
      <w:r w:rsidR="00F719DB">
        <w:rPr>
          <w:sz w:val="28"/>
          <w:szCs w:val="28"/>
        </w:rPr>
        <w:t>Tenemos la</w:t>
      </w:r>
      <w:r w:rsidR="00352DA6">
        <w:rPr>
          <w:sz w:val="28"/>
          <w:szCs w:val="28"/>
        </w:rPr>
        <w:t xml:space="preserve"> afirma</w:t>
      </w:r>
      <w:r w:rsidR="00F719DB">
        <w:rPr>
          <w:sz w:val="28"/>
          <w:szCs w:val="28"/>
        </w:rPr>
        <w:t>ción de</w:t>
      </w:r>
      <w:r w:rsidR="00352DA6">
        <w:rPr>
          <w:sz w:val="28"/>
          <w:szCs w:val="28"/>
        </w:rPr>
        <w:t xml:space="preserve"> que esa palabra inspirada no es palabra humana, sino palabra de Dios (</w:t>
      </w:r>
      <w:r w:rsidR="00352DA6" w:rsidRPr="00352DA6">
        <w:rPr>
          <w:b/>
          <w:bCs/>
          <w:sz w:val="28"/>
          <w:szCs w:val="28"/>
        </w:rPr>
        <w:t>1 Tes 2:13</w:t>
      </w:r>
      <w:r w:rsidR="00352DA6">
        <w:rPr>
          <w:sz w:val="28"/>
          <w:szCs w:val="28"/>
        </w:rPr>
        <w:t xml:space="preserve">; </w:t>
      </w:r>
      <w:r w:rsidR="00352DA6" w:rsidRPr="00352DA6">
        <w:rPr>
          <w:b/>
          <w:bCs/>
          <w:sz w:val="28"/>
          <w:szCs w:val="28"/>
        </w:rPr>
        <w:t>2 Pedro 1:20-21</w:t>
      </w:r>
      <w:r w:rsidR="00352DA6">
        <w:rPr>
          <w:sz w:val="28"/>
          <w:szCs w:val="28"/>
        </w:rPr>
        <w:t xml:space="preserve">). </w:t>
      </w:r>
      <w:r w:rsidR="007C793E">
        <w:rPr>
          <w:sz w:val="28"/>
          <w:szCs w:val="28"/>
        </w:rPr>
        <w:t>Y de acuerdo con Pablo, aquello que inspira el Espíritu Santo debe comprenderse por comparación consigo mismo:</w:t>
      </w:r>
    </w:p>
    <w:p w14:paraId="6A1A69C6" w14:textId="77777777" w:rsidR="002F6BCC" w:rsidRDefault="002F6BCC" w:rsidP="00F76230">
      <w:pPr>
        <w:ind w:left="567" w:right="566"/>
        <w:jc w:val="both"/>
        <w:rPr>
          <w:sz w:val="28"/>
          <w:szCs w:val="28"/>
        </w:rPr>
      </w:pPr>
      <w:r>
        <w:rPr>
          <w:sz w:val="28"/>
          <w:szCs w:val="28"/>
        </w:rPr>
        <w:t>N</w:t>
      </w:r>
      <w:r w:rsidRPr="002F6BCC">
        <w:rPr>
          <w:sz w:val="28"/>
          <w:szCs w:val="28"/>
        </w:rPr>
        <w:t>o hemos recibido el espíritu del mundo, sino el Espíritu que proviene de Dios, para que sepamos lo que Dios nos ha concedido.</w:t>
      </w:r>
    </w:p>
    <w:p w14:paraId="5520FFD1" w14:textId="77777777" w:rsidR="002F6BCC" w:rsidRDefault="002F6BCC" w:rsidP="00F76230">
      <w:pPr>
        <w:ind w:left="567" w:right="566"/>
        <w:jc w:val="both"/>
        <w:rPr>
          <w:sz w:val="28"/>
          <w:szCs w:val="28"/>
        </w:rPr>
      </w:pPr>
      <w:r w:rsidRPr="002F6BCC">
        <w:rPr>
          <w:sz w:val="28"/>
          <w:szCs w:val="28"/>
        </w:rPr>
        <w:t>De estas cosas hablamos, no con palabras enseñadas por la sabiduría humana, sino con las que enseña el Espíritu, acomodando lo espiritual a lo espiritual.</w:t>
      </w:r>
    </w:p>
    <w:p w14:paraId="52F76DC3" w14:textId="62B9E7FF" w:rsidR="007C793E" w:rsidRDefault="002F6BCC" w:rsidP="00F76230">
      <w:pPr>
        <w:ind w:left="567" w:right="566"/>
        <w:jc w:val="both"/>
        <w:rPr>
          <w:sz w:val="28"/>
          <w:szCs w:val="28"/>
        </w:rPr>
      </w:pPr>
      <w:r w:rsidRPr="002F6BCC">
        <w:rPr>
          <w:sz w:val="28"/>
          <w:szCs w:val="28"/>
        </w:rPr>
        <w:t>Pero el hombre natural no percibe las cosas que son del Espíritu de Dios, porque para él son locura; y no las puede entender, porque se han de discernir espiritualmente</w:t>
      </w:r>
      <w:r>
        <w:rPr>
          <w:sz w:val="28"/>
          <w:szCs w:val="28"/>
        </w:rPr>
        <w:t xml:space="preserve"> (</w:t>
      </w:r>
      <w:r w:rsidRPr="002F6BCC">
        <w:rPr>
          <w:b/>
          <w:bCs/>
          <w:sz w:val="28"/>
          <w:szCs w:val="28"/>
        </w:rPr>
        <w:t>1 Cor 2:12-14</w:t>
      </w:r>
      <w:r>
        <w:rPr>
          <w:sz w:val="28"/>
          <w:szCs w:val="28"/>
        </w:rPr>
        <w:t>).</w:t>
      </w:r>
    </w:p>
    <w:p w14:paraId="1106163A" w14:textId="4D4496A9" w:rsidR="002F6BCC" w:rsidRDefault="002F6BCC" w:rsidP="002301EE">
      <w:pPr>
        <w:jc w:val="both"/>
        <w:rPr>
          <w:sz w:val="28"/>
          <w:szCs w:val="28"/>
        </w:rPr>
      </w:pPr>
      <w:r>
        <w:rPr>
          <w:sz w:val="28"/>
          <w:szCs w:val="28"/>
        </w:rPr>
        <w:t xml:space="preserve">Tanto si el tema es la salvación por la gracia mediante la fe, la norma moral divina de justicia, lo que sucede en la muerte o el significado de los pasajes proféticos, </w:t>
      </w:r>
      <w:r w:rsidR="008D673D" w:rsidRPr="003238F1">
        <w:rPr>
          <w:color w:val="C00000"/>
          <w:sz w:val="28"/>
          <w:szCs w:val="28"/>
        </w:rPr>
        <w:t xml:space="preserve">la clave para su comprensión es la comparación de un pasaje </w:t>
      </w:r>
      <w:r w:rsidR="008D673D" w:rsidRPr="003238F1">
        <w:rPr>
          <w:color w:val="C00000"/>
          <w:sz w:val="28"/>
          <w:szCs w:val="28"/>
        </w:rPr>
        <w:lastRenderedPageBreak/>
        <w:t>con otros cuyo lenguaje o tema sean similares</w:t>
      </w:r>
      <w:r w:rsidR="008D673D">
        <w:rPr>
          <w:sz w:val="28"/>
          <w:szCs w:val="28"/>
        </w:rPr>
        <w:t xml:space="preserve">. </w:t>
      </w:r>
      <w:r w:rsidR="00FD0E16">
        <w:rPr>
          <w:sz w:val="28"/>
          <w:szCs w:val="28"/>
        </w:rPr>
        <w:t xml:space="preserve">Cuando Pablo dice en </w:t>
      </w:r>
      <w:r w:rsidR="00FD0E16" w:rsidRPr="00FD0E16">
        <w:rPr>
          <w:b/>
          <w:bCs/>
          <w:sz w:val="28"/>
          <w:szCs w:val="28"/>
        </w:rPr>
        <w:t>Romanos 4:6</w:t>
      </w:r>
      <w:r w:rsidR="00FD0E16">
        <w:rPr>
          <w:sz w:val="28"/>
          <w:szCs w:val="28"/>
        </w:rPr>
        <w:t xml:space="preserve"> que “</w:t>
      </w:r>
      <w:r w:rsidR="00FD0E16" w:rsidRPr="00FD0E16">
        <w:rPr>
          <w:sz w:val="28"/>
          <w:szCs w:val="28"/>
        </w:rPr>
        <w:t>David habla de la bienaventuranza del hombre a quien Dios atribuye justicia sin obras</w:t>
      </w:r>
      <w:r w:rsidR="00FD0E16">
        <w:rPr>
          <w:sz w:val="28"/>
          <w:szCs w:val="28"/>
        </w:rPr>
        <w:t>”, comprendemos mejor lo que Pablo está transmitiendo</w:t>
      </w:r>
      <w:r w:rsidR="00935629">
        <w:rPr>
          <w:sz w:val="28"/>
          <w:szCs w:val="28"/>
        </w:rPr>
        <w:t>,</w:t>
      </w:r>
      <w:r w:rsidR="00FD0E16">
        <w:rPr>
          <w:sz w:val="28"/>
          <w:szCs w:val="28"/>
        </w:rPr>
        <w:t xml:space="preserve"> al </w:t>
      </w:r>
      <w:r w:rsidR="00C72136">
        <w:rPr>
          <w:sz w:val="28"/>
          <w:szCs w:val="28"/>
        </w:rPr>
        <w:t xml:space="preserve">considerar </w:t>
      </w:r>
      <w:r w:rsidR="00C72136" w:rsidRPr="005B40B3">
        <w:rPr>
          <w:i/>
          <w:iCs/>
          <w:sz w:val="28"/>
          <w:szCs w:val="28"/>
        </w:rPr>
        <w:t>in extenso</w:t>
      </w:r>
      <w:r w:rsidR="00C72136">
        <w:rPr>
          <w:sz w:val="28"/>
          <w:szCs w:val="28"/>
        </w:rPr>
        <w:t xml:space="preserve"> el pasaje que Pablo está citando, en el que David describe</w:t>
      </w:r>
      <w:r w:rsidR="005B40B3">
        <w:rPr>
          <w:sz w:val="28"/>
          <w:szCs w:val="28"/>
        </w:rPr>
        <w:t xml:space="preserve"> </w:t>
      </w:r>
      <w:r w:rsidR="00C72136">
        <w:rPr>
          <w:sz w:val="28"/>
          <w:szCs w:val="28"/>
        </w:rPr>
        <w:t xml:space="preserve">al hombre </w:t>
      </w:r>
      <w:r w:rsidR="005B40B3">
        <w:rPr>
          <w:sz w:val="28"/>
          <w:szCs w:val="28"/>
        </w:rPr>
        <w:t>a quien</w:t>
      </w:r>
      <w:r w:rsidR="00C72136">
        <w:rPr>
          <w:sz w:val="28"/>
          <w:szCs w:val="28"/>
        </w:rPr>
        <w:t xml:space="preserve"> el Señor no imputa iniquidad</w:t>
      </w:r>
      <w:r w:rsidR="00D559B9">
        <w:rPr>
          <w:sz w:val="28"/>
          <w:szCs w:val="28"/>
        </w:rPr>
        <w:t>,</w:t>
      </w:r>
      <w:r w:rsidR="005B40B3">
        <w:rPr>
          <w:sz w:val="28"/>
          <w:szCs w:val="28"/>
        </w:rPr>
        <w:t xml:space="preserve"> como aquel</w:t>
      </w:r>
      <w:r w:rsidR="00C72136">
        <w:rPr>
          <w:sz w:val="28"/>
          <w:szCs w:val="28"/>
        </w:rPr>
        <w:t xml:space="preserve"> </w:t>
      </w:r>
      <w:r w:rsidR="00F17658">
        <w:rPr>
          <w:sz w:val="28"/>
          <w:szCs w:val="28"/>
        </w:rPr>
        <w:t>“</w:t>
      </w:r>
      <w:r w:rsidR="00F17658" w:rsidRPr="00F17658">
        <w:rPr>
          <w:sz w:val="28"/>
          <w:szCs w:val="28"/>
        </w:rPr>
        <w:t>en cuyo espíritu no hay engaño</w:t>
      </w:r>
      <w:r w:rsidR="00F17658">
        <w:rPr>
          <w:sz w:val="28"/>
          <w:szCs w:val="28"/>
        </w:rPr>
        <w:t>” (</w:t>
      </w:r>
      <w:r w:rsidR="00F17658" w:rsidRPr="00F17658">
        <w:rPr>
          <w:b/>
          <w:bCs/>
          <w:sz w:val="28"/>
          <w:szCs w:val="28"/>
        </w:rPr>
        <w:t>Sal 32:2</w:t>
      </w:r>
      <w:r w:rsidR="00F17658">
        <w:rPr>
          <w:sz w:val="28"/>
          <w:szCs w:val="28"/>
        </w:rPr>
        <w:t>).</w:t>
      </w:r>
    </w:p>
    <w:p w14:paraId="339A8B34" w14:textId="1D6A3883" w:rsidR="00F17658" w:rsidRDefault="00493E81" w:rsidP="002301EE">
      <w:pPr>
        <w:jc w:val="both"/>
        <w:rPr>
          <w:sz w:val="28"/>
          <w:szCs w:val="28"/>
        </w:rPr>
      </w:pPr>
      <w:r>
        <w:rPr>
          <w:sz w:val="28"/>
          <w:szCs w:val="28"/>
        </w:rPr>
        <w:t>Es decir, “sin obras” no significa en ausencia de un corazón transformado, tal como</w:t>
      </w:r>
      <w:r w:rsidRPr="00493E81">
        <w:rPr>
          <w:sz w:val="28"/>
          <w:szCs w:val="28"/>
        </w:rPr>
        <w:t xml:space="preserve"> </w:t>
      </w:r>
      <w:r>
        <w:rPr>
          <w:sz w:val="28"/>
          <w:szCs w:val="28"/>
        </w:rPr>
        <w:t xml:space="preserve">Pablo testifica en otros pasajes sobre el mismo tema y </w:t>
      </w:r>
      <w:r w:rsidR="00164E01">
        <w:rPr>
          <w:sz w:val="28"/>
          <w:szCs w:val="28"/>
        </w:rPr>
        <w:t>ámbito</w:t>
      </w:r>
      <w:r>
        <w:rPr>
          <w:sz w:val="28"/>
          <w:szCs w:val="28"/>
        </w:rPr>
        <w:t xml:space="preserve"> (</w:t>
      </w:r>
      <w:r w:rsidRPr="00DA3063">
        <w:rPr>
          <w:b/>
          <w:bCs/>
          <w:sz w:val="28"/>
          <w:szCs w:val="28"/>
        </w:rPr>
        <w:t>2 Tes 2:13</w:t>
      </w:r>
      <w:r>
        <w:rPr>
          <w:sz w:val="28"/>
          <w:szCs w:val="28"/>
        </w:rPr>
        <w:t xml:space="preserve">; </w:t>
      </w:r>
      <w:r w:rsidRPr="00DA3063">
        <w:rPr>
          <w:b/>
          <w:bCs/>
          <w:sz w:val="28"/>
          <w:szCs w:val="28"/>
        </w:rPr>
        <w:t>Tito 3:5</w:t>
      </w:r>
      <w:r>
        <w:rPr>
          <w:sz w:val="28"/>
          <w:szCs w:val="28"/>
        </w:rPr>
        <w:t>).</w:t>
      </w:r>
    </w:p>
    <w:p w14:paraId="0A5EDD1E" w14:textId="0145A42B" w:rsidR="00493E81" w:rsidRDefault="00847009" w:rsidP="002301EE">
      <w:pPr>
        <w:jc w:val="both"/>
        <w:rPr>
          <w:sz w:val="28"/>
          <w:szCs w:val="28"/>
        </w:rPr>
      </w:pPr>
      <w:r>
        <w:rPr>
          <w:sz w:val="28"/>
          <w:szCs w:val="28"/>
        </w:rPr>
        <w:t>El testimonio de la Biblia acerca de lo que sucede al morir</w:t>
      </w:r>
      <w:r w:rsidR="008539CE">
        <w:rPr>
          <w:sz w:val="28"/>
          <w:szCs w:val="28"/>
        </w:rPr>
        <w:t xml:space="preserve"> queda exp</w:t>
      </w:r>
      <w:r w:rsidR="00051862">
        <w:rPr>
          <w:sz w:val="28"/>
          <w:szCs w:val="28"/>
        </w:rPr>
        <w:t>licad</w:t>
      </w:r>
      <w:r w:rsidR="008539CE">
        <w:rPr>
          <w:sz w:val="28"/>
          <w:szCs w:val="28"/>
        </w:rPr>
        <w:t xml:space="preserve">o y aclarado al comparar pasajes que tratan de ese tema en ambos Testamentos. </w:t>
      </w:r>
      <w:r w:rsidR="003078E0">
        <w:rPr>
          <w:sz w:val="28"/>
          <w:szCs w:val="28"/>
        </w:rPr>
        <w:t>Por ejemplo, c</w:t>
      </w:r>
      <w:r w:rsidR="008539CE">
        <w:rPr>
          <w:sz w:val="28"/>
          <w:szCs w:val="28"/>
        </w:rPr>
        <w:t xml:space="preserve">uando leemos en </w:t>
      </w:r>
      <w:r w:rsidR="008539CE" w:rsidRPr="008539CE">
        <w:rPr>
          <w:b/>
          <w:bCs/>
          <w:sz w:val="28"/>
          <w:szCs w:val="28"/>
        </w:rPr>
        <w:t>Job 14:12</w:t>
      </w:r>
      <w:r w:rsidR="008539CE">
        <w:rPr>
          <w:sz w:val="28"/>
          <w:szCs w:val="28"/>
        </w:rPr>
        <w:t xml:space="preserve"> que </w:t>
      </w:r>
      <w:r w:rsidR="00696D5A">
        <w:rPr>
          <w:sz w:val="28"/>
          <w:szCs w:val="28"/>
        </w:rPr>
        <w:t>“</w:t>
      </w:r>
      <w:r w:rsidR="00696D5A" w:rsidRPr="00696D5A">
        <w:rPr>
          <w:sz w:val="28"/>
          <w:szCs w:val="28"/>
        </w:rPr>
        <w:t>el hombre yace y no vuelve a levantarse.</w:t>
      </w:r>
      <w:r w:rsidR="00696D5A">
        <w:rPr>
          <w:sz w:val="28"/>
          <w:szCs w:val="28"/>
        </w:rPr>
        <w:t xml:space="preserve"> </w:t>
      </w:r>
      <w:r w:rsidR="00696D5A" w:rsidRPr="00696D5A">
        <w:rPr>
          <w:sz w:val="28"/>
          <w:szCs w:val="28"/>
        </w:rPr>
        <w:t>Mientras exista el cielo, no despertará</w:t>
      </w:r>
      <w:r w:rsidR="00696D5A" w:rsidRPr="00696D5A">
        <w:rPr>
          <w:sz w:val="28"/>
          <w:szCs w:val="28"/>
        </w:rPr>
        <w:br/>
        <w:t>ni se levantará de su sueño</w:t>
      </w:r>
      <w:r w:rsidR="00696D5A">
        <w:rPr>
          <w:sz w:val="28"/>
          <w:szCs w:val="28"/>
        </w:rPr>
        <w:t xml:space="preserve">”, </w:t>
      </w:r>
      <w:r w:rsidR="00051862">
        <w:rPr>
          <w:sz w:val="28"/>
          <w:szCs w:val="28"/>
        </w:rPr>
        <w:t xml:space="preserve">tanto en el Antiguo como en el Nuevo Testamento </w:t>
      </w:r>
      <w:r w:rsidR="00696D5A">
        <w:rPr>
          <w:sz w:val="28"/>
          <w:szCs w:val="28"/>
        </w:rPr>
        <w:t xml:space="preserve">encontramos la clarificación de cuándo sucede eso en el tiempo: </w:t>
      </w:r>
      <w:r w:rsidR="00696D5A" w:rsidRPr="00052694">
        <w:rPr>
          <w:b/>
          <w:bCs/>
          <w:sz w:val="28"/>
          <w:szCs w:val="28"/>
        </w:rPr>
        <w:t>Daniel 12:2</w:t>
      </w:r>
      <w:r w:rsidR="00696D5A">
        <w:rPr>
          <w:sz w:val="28"/>
          <w:szCs w:val="28"/>
        </w:rPr>
        <w:t xml:space="preserve">; </w:t>
      </w:r>
      <w:r w:rsidR="00696D5A" w:rsidRPr="00052694">
        <w:rPr>
          <w:b/>
          <w:bCs/>
          <w:sz w:val="28"/>
          <w:szCs w:val="28"/>
        </w:rPr>
        <w:t>Juan 5:28-29</w:t>
      </w:r>
      <w:r w:rsidR="00696D5A">
        <w:rPr>
          <w:sz w:val="28"/>
          <w:szCs w:val="28"/>
        </w:rPr>
        <w:t xml:space="preserve">; </w:t>
      </w:r>
      <w:r w:rsidR="00052694" w:rsidRPr="00052694">
        <w:rPr>
          <w:b/>
          <w:bCs/>
          <w:sz w:val="28"/>
          <w:szCs w:val="28"/>
        </w:rPr>
        <w:t>1 Tes 4:16</w:t>
      </w:r>
      <w:r w:rsidR="00052694">
        <w:rPr>
          <w:sz w:val="28"/>
          <w:szCs w:val="28"/>
        </w:rPr>
        <w:t xml:space="preserve"> y </w:t>
      </w:r>
      <w:r w:rsidR="00052694" w:rsidRPr="00052694">
        <w:rPr>
          <w:b/>
          <w:bCs/>
          <w:sz w:val="28"/>
          <w:szCs w:val="28"/>
        </w:rPr>
        <w:t>2 Pedro 3:10</w:t>
      </w:r>
      <w:r w:rsidR="00052694">
        <w:rPr>
          <w:sz w:val="28"/>
          <w:szCs w:val="28"/>
        </w:rPr>
        <w:t>.</w:t>
      </w:r>
    </w:p>
    <w:p w14:paraId="5C70CDC5" w14:textId="3D13E811" w:rsidR="00052694" w:rsidRDefault="0032256E" w:rsidP="002301EE">
      <w:pPr>
        <w:jc w:val="both"/>
        <w:rPr>
          <w:sz w:val="28"/>
          <w:szCs w:val="28"/>
        </w:rPr>
      </w:pPr>
      <w:r>
        <w:rPr>
          <w:sz w:val="28"/>
          <w:szCs w:val="28"/>
        </w:rPr>
        <w:t>Cuando el libro de Apocalipsis describe a dos mujeres como símbolos respectivos de las iglesias falsas y</w:t>
      </w:r>
      <w:r w:rsidR="006A3C3F">
        <w:rPr>
          <w:sz w:val="28"/>
          <w:szCs w:val="28"/>
        </w:rPr>
        <w:t xml:space="preserve"> de</w:t>
      </w:r>
      <w:r>
        <w:rPr>
          <w:sz w:val="28"/>
          <w:szCs w:val="28"/>
        </w:rPr>
        <w:t xml:space="preserve"> la verdadera</w:t>
      </w:r>
      <w:r w:rsidR="004A37C6">
        <w:rPr>
          <w:sz w:val="28"/>
          <w:szCs w:val="28"/>
        </w:rPr>
        <w:t>:</w:t>
      </w:r>
      <w:r w:rsidR="005509D9">
        <w:rPr>
          <w:sz w:val="28"/>
          <w:szCs w:val="28"/>
        </w:rPr>
        <w:t xml:space="preserve"> </w:t>
      </w:r>
      <w:r>
        <w:rPr>
          <w:sz w:val="28"/>
          <w:szCs w:val="28"/>
        </w:rPr>
        <w:t>la que está vestida de blanco (</w:t>
      </w:r>
      <w:r w:rsidRPr="00244F85">
        <w:rPr>
          <w:b/>
          <w:bCs/>
          <w:sz w:val="28"/>
          <w:szCs w:val="28"/>
        </w:rPr>
        <w:t>Apoc 19:8</w:t>
      </w:r>
      <w:r>
        <w:rPr>
          <w:sz w:val="28"/>
          <w:szCs w:val="28"/>
        </w:rPr>
        <w:t xml:space="preserve">), </w:t>
      </w:r>
      <w:r w:rsidR="005509D9">
        <w:rPr>
          <w:sz w:val="28"/>
          <w:szCs w:val="28"/>
        </w:rPr>
        <w:t xml:space="preserve">y la </w:t>
      </w:r>
      <w:r w:rsidR="004A37C6">
        <w:rPr>
          <w:sz w:val="28"/>
          <w:szCs w:val="28"/>
        </w:rPr>
        <w:t>que viste</w:t>
      </w:r>
      <w:r w:rsidR="005509D9">
        <w:rPr>
          <w:sz w:val="28"/>
          <w:szCs w:val="28"/>
        </w:rPr>
        <w:t xml:space="preserve"> de escarlata (</w:t>
      </w:r>
      <w:r w:rsidR="005509D9" w:rsidRPr="005509D9">
        <w:rPr>
          <w:b/>
          <w:bCs/>
          <w:sz w:val="28"/>
          <w:szCs w:val="28"/>
        </w:rPr>
        <w:t>Apoc 17:4</w:t>
      </w:r>
      <w:r w:rsidR="005509D9">
        <w:rPr>
          <w:sz w:val="28"/>
          <w:szCs w:val="28"/>
        </w:rPr>
        <w:t xml:space="preserve">), </w:t>
      </w:r>
      <w:r w:rsidR="005C51CE">
        <w:rPr>
          <w:sz w:val="28"/>
          <w:szCs w:val="28"/>
        </w:rPr>
        <w:t xml:space="preserve">comprendemos con mayor claridad el significado de esos colores al leer en </w:t>
      </w:r>
      <w:r w:rsidR="005C51CE" w:rsidRPr="005C51CE">
        <w:rPr>
          <w:b/>
          <w:bCs/>
          <w:sz w:val="28"/>
          <w:szCs w:val="28"/>
        </w:rPr>
        <w:t>Isaías 1:18</w:t>
      </w:r>
      <w:r w:rsidR="005C51CE">
        <w:rPr>
          <w:sz w:val="28"/>
          <w:szCs w:val="28"/>
        </w:rPr>
        <w:t>: “</w:t>
      </w:r>
      <w:r w:rsidR="004A37C6">
        <w:rPr>
          <w:sz w:val="28"/>
          <w:szCs w:val="28"/>
        </w:rPr>
        <w:t>A</w:t>
      </w:r>
      <w:r w:rsidR="00727144" w:rsidRPr="00727144">
        <w:rPr>
          <w:sz w:val="28"/>
          <w:szCs w:val="28"/>
        </w:rPr>
        <w:t>unque</w:t>
      </w:r>
      <w:r w:rsidR="00727144">
        <w:rPr>
          <w:sz w:val="28"/>
          <w:szCs w:val="28"/>
        </w:rPr>
        <w:t xml:space="preserve"> </w:t>
      </w:r>
      <w:r w:rsidR="00727144" w:rsidRPr="00727144">
        <w:rPr>
          <w:sz w:val="28"/>
          <w:szCs w:val="28"/>
        </w:rPr>
        <w:t>vuestros pecados sean como la grana,</w:t>
      </w:r>
      <w:r w:rsidR="00841E7B">
        <w:rPr>
          <w:sz w:val="28"/>
          <w:szCs w:val="28"/>
        </w:rPr>
        <w:t xml:space="preserve"> </w:t>
      </w:r>
      <w:r w:rsidR="00727144" w:rsidRPr="00727144">
        <w:rPr>
          <w:sz w:val="28"/>
          <w:szCs w:val="28"/>
        </w:rPr>
        <w:t>como la nieve serán emblanquecidos;</w:t>
      </w:r>
      <w:r w:rsidR="00841E7B">
        <w:rPr>
          <w:sz w:val="28"/>
          <w:szCs w:val="28"/>
        </w:rPr>
        <w:t xml:space="preserve"> </w:t>
      </w:r>
      <w:r w:rsidR="00727144" w:rsidRPr="00727144">
        <w:rPr>
          <w:sz w:val="28"/>
          <w:szCs w:val="28"/>
        </w:rPr>
        <w:t>aunque sean rojos como el carmesí,</w:t>
      </w:r>
      <w:r w:rsidR="00841E7B">
        <w:rPr>
          <w:sz w:val="28"/>
          <w:szCs w:val="28"/>
        </w:rPr>
        <w:t xml:space="preserve"> </w:t>
      </w:r>
      <w:r w:rsidR="00727144" w:rsidRPr="00727144">
        <w:rPr>
          <w:sz w:val="28"/>
          <w:szCs w:val="28"/>
        </w:rPr>
        <w:t>vendrán a ser como blanca lana</w:t>
      </w:r>
      <w:r w:rsidR="005C51CE">
        <w:rPr>
          <w:sz w:val="28"/>
          <w:szCs w:val="28"/>
        </w:rPr>
        <w:t>”.</w:t>
      </w:r>
      <w:r w:rsidR="00841E7B">
        <w:rPr>
          <w:sz w:val="28"/>
          <w:szCs w:val="28"/>
        </w:rPr>
        <w:t xml:space="preserve"> </w:t>
      </w:r>
      <w:r w:rsidR="002E5431">
        <w:rPr>
          <w:sz w:val="28"/>
          <w:szCs w:val="28"/>
        </w:rPr>
        <w:t xml:space="preserve">Otros pasajes bíblicos ilustran también el uso de tales símbolos; en el caso de la mujer pura, </w:t>
      </w:r>
      <w:r w:rsidR="002E5431" w:rsidRPr="002E5431">
        <w:rPr>
          <w:b/>
          <w:bCs/>
          <w:sz w:val="28"/>
          <w:szCs w:val="28"/>
        </w:rPr>
        <w:t>Jer 6:2</w:t>
      </w:r>
      <w:r w:rsidR="002E5431">
        <w:rPr>
          <w:sz w:val="28"/>
          <w:szCs w:val="28"/>
        </w:rPr>
        <w:t xml:space="preserve"> y </w:t>
      </w:r>
      <w:r w:rsidR="002E5431" w:rsidRPr="002E5431">
        <w:rPr>
          <w:b/>
          <w:bCs/>
          <w:sz w:val="28"/>
          <w:szCs w:val="28"/>
        </w:rPr>
        <w:t>2 Cor 11:2</w:t>
      </w:r>
      <w:r w:rsidR="002E5431">
        <w:rPr>
          <w:sz w:val="28"/>
          <w:szCs w:val="28"/>
        </w:rPr>
        <w:t xml:space="preserve">; y en el caso de la ramera, </w:t>
      </w:r>
      <w:r w:rsidR="002E5431" w:rsidRPr="002E5431">
        <w:rPr>
          <w:b/>
          <w:bCs/>
          <w:sz w:val="28"/>
          <w:szCs w:val="28"/>
        </w:rPr>
        <w:t>Isa 1:21</w:t>
      </w:r>
      <w:r w:rsidR="002E5431">
        <w:rPr>
          <w:sz w:val="28"/>
          <w:szCs w:val="28"/>
        </w:rPr>
        <w:t xml:space="preserve"> y </w:t>
      </w:r>
      <w:r w:rsidR="002E5431" w:rsidRPr="002E5431">
        <w:rPr>
          <w:b/>
          <w:bCs/>
          <w:sz w:val="28"/>
          <w:szCs w:val="28"/>
        </w:rPr>
        <w:t>Jer 3:1</w:t>
      </w:r>
      <w:r w:rsidR="002E5431">
        <w:rPr>
          <w:sz w:val="28"/>
          <w:szCs w:val="28"/>
        </w:rPr>
        <w:t xml:space="preserve">.  </w:t>
      </w:r>
      <w:r w:rsidR="004A37C6">
        <w:rPr>
          <w:sz w:val="28"/>
          <w:szCs w:val="28"/>
        </w:rPr>
        <w:t>Lo anterior provee</w:t>
      </w:r>
      <w:r w:rsidR="002E5431">
        <w:rPr>
          <w:sz w:val="28"/>
          <w:szCs w:val="28"/>
        </w:rPr>
        <w:t xml:space="preserve"> el significado de las metáforas </w:t>
      </w:r>
      <w:r w:rsidR="008076DC">
        <w:rPr>
          <w:sz w:val="28"/>
          <w:szCs w:val="28"/>
        </w:rPr>
        <w:t>referidas a</w:t>
      </w:r>
      <w:r w:rsidR="002E5431">
        <w:rPr>
          <w:sz w:val="28"/>
          <w:szCs w:val="28"/>
        </w:rPr>
        <w:t xml:space="preserve"> la comunidad fiel de creyentes, y a la infiel.</w:t>
      </w:r>
    </w:p>
    <w:p w14:paraId="38C4C1EE" w14:textId="775657EC" w:rsidR="002E5431" w:rsidRDefault="00082576" w:rsidP="002301EE">
      <w:pPr>
        <w:jc w:val="both"/>
        <w:rPr>
          <w:sz w:val="28"/>
          <w:szCs w:val="28"/>
        </w:rPr>
      </w:pPr>
      <w:r>
        <w:rPr>
          <w:sz w:val="28"/>
          <w:szCs w:val="28"/>
        </w:rPr>
        <w:t xml:space="preserve">Cuando consideramos la identidad de la figura descrita como el “rey del norte” en </w:t>
      </w:r>
      <w:r w:rsidRPr="00082576">
        <w:rPr>
          <w:b/>
          <w:bCs/>
          <w:sz w:val="28"/>
          <w:szCs w:val="28"/>
        </w:rPr>
        <w:t>Daniel</w:t>
      </w:r>
      <w:r>
        <w:rPr>
          <w:sz w:val="28"/>
          <w:szCs w:val="28"/>
        </w:rPr>
        <w:t xml:space="preserve"> capítulo </w:t>
      </w:r>
      <w:r w:rsidRPr="00082576">
        <w:rPr>
          <w:b/>
          <w:bCs/>
          <w:sz w:val="28"/>
          <w:szCs w:val="28"/>
        </w:rPr>
        <w:t>11</w:t>
      </w:r>
      <w:r>
        <w:rPr>
          <w:sz w:val="28"/>
          <w:szCs w:val="28"/>
        </w:rPr>
        <w:t xml:space="preserve">, otros pasajes nos permiten identificar </w:t>
      </w:r>
      <w:r w:rsidR="00631373">
        <w:rPr>
          <w:sz w:val="28"/>
          <w:szCs w:val="28"/>
        </w:rPr>
        <w:t>ese</w:t>
      </w:r>
      <w:r>
        <w:rPr>
          <w:sz w:val="28"/>
          <w:szCs w:val="28"/>
        </w:rPr>
        <w:t xml:space="preserve"> poder</w:t>
      </w:r>
      <w:r w:rsidR="00631373">
        <w:rPr>
          <w:sz w:val="28"/>
          <w:szCs w:val="28"/>
        </w:rPr>
        <w:t>, sea por emplear lenguaje similar, o bien por abordar el tema paralelo del pueblo de Dios siendo atacado desde es</w:t>
      </w:r>
      <w:r w:rsidR="004A37C6">
        <w:rPr>
          <w:sz w:val="28"/>
          <w:szCs w:val="28"/>
        </w:rPr>
        <w:t>e mismo punto cardinal</w:t>
      </w:r>
      <w:r w:rsidR="00631373">
        <w:rPr>
          <w:sz w:val="28"/>
          <w:szCs w:val="28"/>
        </w:rPr>
        <w:t xml:space="preserve">: </w:t>
      </w:r>
      <w:r w:rsidR="00D55ABA" w:rsidRPr="00044DBC">
        <w:rPr>
          <w:b/>
          <w:bCs/>
          <w:sz w:val="28"/>
          <w:szCs w:val="28"/>
        </w:rPr>
        <w:t>Jer 1:14-15</w:t>
      </w:r>
      <w:r w:rsidR="00D55ABA">
        <w:rPr>
          <w:sz w:val="28"/>
          <w:szCs w:val="28"/>
        </w:rPr>
        <w:t xml:space="preserve"> y </w:t>
      </w:r>
      <w:r w:rsidR="00D55ABA" w:rsidRPr="00044DBC">
        <w:rPr>
          <w:b/>
          <w:bCs/>
          <w:sz w:val="28"/>
          <w:szCs w:val="28"/>
        </w:rPr>
        <w:t>4:6 y 13</w:t>
      </w:r>
      <w:r w:rsidR="00D55ABA">
        <w:rPr>
          <w:sz w:val="28"/>
          <w:szCs w:val="28"/>
        </w:rPr>
        <w:t xml:space="preserve">; </w:t>
      </w:r>
      <w:r w:rsidR="00D55ABA" w:rsidRPr="00044DBC">
        <w:rPr>
          <w:b/>
          <w:bCs/>
          <w:sz w:val="28"/>
          <w:szCs w:val="28"/>
        </w:rPr>
        <w:t>Dan 11:40</w:t>
      </w:r>
      <w:r w:rsidR="00D55ABA">
        <w:rPr>
          <w:sz w:val="28"/>
          <w:szCs w:val="28"/>
        </w:rPr>
        <w:t>.</w:t>
      </w:r>
    </w:p>
    <w:p w14:paraId="27B53ACF" w14:textId="2FF9CF4C" w:rsidR="00D55ABA" w:rsidRDefault="003238F1" w:rsidP="002301EE">
      <w:pPr>
        <w:jc w:val="both"/>
        <w:rPr>
          <w:sz w:val="28"/>
          <w:szCs w:val="28"/>
        </w:rPr>
      </w:pPr>
      <w:r>
        <w:rPr>
          <w:sz w:val="28"/>
          <w:szCs w:val="28"/>
        </w:rPr>
        <w:t xml:space="preserve">Cuando se aplica ese </w:t>
      </w:r>
      <w:r w:rsidRPr="003238F1">
        <w:rPr>
          <w:color w:val="C00000"/>
          <w:sz w:val="28"/>
          <w:szCs w:val="28"/>
        </w:rPr>
        <w:t>abordaje auto interpretativo</w:t>
      </w:r>
      <w:r>
        <w:rPr>
          <w:sz w:val="28"/>
          <w:szCs w:val="28"/>
        </w:rPr>
        <w:t xml:space="preserve"> de la Biblia al tema de la distinción de roles de género </w:t>
      </w:r>
      <w:r w:rsidR="0045261D">
        <w:rPr>
          <w:sz w:val="28"/>
          <w:szCs w:val="28"/>
        </w:rPr>
        <w:t>en el terreno espiritual</w:t>
      </w:r>
      <w:r>
        <w:rPr>
          <w:sz w:val="28"/>
          <w:szCs w:val="28"/>
        </w:rPr>
        <w:t xml:space="preserve">, </w:t>
      </w:r>
      <w:r w:rsidR="0045261D">
        <w:rPr>
          <w:sz w:val="28"/>
          <w:szCs w:val="28"/>
        </w:rPr>
        <w:t>igual</w:t>
      </w:r>
      <w:r>
        <w:rPr>
          <w:sz w:val="28"/>
          <w:szCs w:val="28"/>
        </w:rPr>
        <w:t xml:space="preserve"> que en cualquier otro caso</w:t>
      </w:r>
      <w:r w:rsidR="0045261D">
        <w:rPr>
          <w:sz w:val="28"/>
          <w:szCs w:val="28"/>
        </w:rPr>
        <w:t>,</w:t>
      </w:r>
      <w:r>
        <w:rPr>
          <w:sz w:val="28"/>
          <w:szCs w:val="28"/>
        </w:rPr>
        <w:t xml:space="preserve"> se debe considerar la totalidad de la Escritura a fin de articular y clarificar cada afirmación. Ningún pasaje debiera considerarse </w:t>
      </w:r>
      <w:r>
        <w:rPr>
          <w:sz w:val="28"/>
          <w:szCs w:val="28"/>
        </w:rPr>
        <w:lastRenderedPageBreak/>
        <w:t xml:space="preserve">aisladamente de los </w:t>
      </w:r>
      <w:r w:rsidR="004A37C6">
        <w:rPr>
          <w:sz w:val="28"/>
          <w:szCs w:val="28"/>
        </w:rPr>
        <w:t>demá</w:t>
      </w:r>
      <w:r>
        <w:rPr>
          <w:sz w:val="28"/>
          <w:szCs w:val="28"/>
        </w:rPr>
        <w:t xml:space="preserve">s. </w:t>
      </w:r>
      <w:r w:rsidR="00D23794">
        <w:rPr>
          <w:sz w:val="28"/>
          <w:szCs w:val="28"/>
        </w:rPr>
        <w:t xml:space="preserve">Los primeros capítulos de Génesis, por ejemplo, deben considerarse a la par </w:t>
      </w:r>
      <w:r w:rsidR="004A37C6">
        <w:rPr>
          <w:sz w:val="28"/>
          <w:szCs w:val="28"/>
        </w:rPr>
        <w:t>con</w:t>
      </w:r>
      <w:r w:rsidR="00D23794">
        <w:rPr>
          <w:sz w:val="28"/>
          <w:szCs w:val="28"/>
        </w:rPr>
        <w:t xml:space="preserve"> otros en el Nuevo Testamento</w:t>
      </w:r>
      <w:r w:rsidR="004A37C6">
        <w:rPr>
          <w:sz w:val="28"/>
          <w:szCs w:val="28"/>
        </w:rPr>
        <w:t>,</w:t>
      </w:r>
      <w:r w:rsidR="00D23794">
        <w:rPr>
          <w:sz w:val="28"/>
          <w:szCs w:val="28"/>
        </w:rPr>
        <w:t xml:space="preserve"> que aclaran que si bien hombres y mujeres están en un plano de igualdad ante Dios en lo que respecta a la salvación</w:t>
      </w:r>
      <w:r w:rsidR="00A14D6E">
        <w:rPr>
          <w:sz w:val="28"/>
          <w:szCs w:val="28"/>
        </w:rPr>
        <w:t xml:space="preserve"> (</w:t>
      </w:r>
      <w:r w:rsidR="00A14D6E" w:rsidRPr="00A14D6E">
        <w:rPr>
          <w:b/>
          <w:bCs/>
          <w:sz w:val="28"/>
          <w:szCs w:val="28"/>
        </w:rPr>
        <w:t>Gál 3:28</w:t>
      </w:r>
      <w:r w:rsidR="00A14D6E">
        <w:rPr>
          <w:sz w:val="28"/>
          <w:szCs w:val="28"/>
        </w:rPr>
        <w:t>),</w:t>
      </w:r>
      <w:r w:rsidR="00284767">
        <w:rPr>
          <w:sz w:val="28"/>
          <w:szCs w:val="28"/>
        </w:rPr>
        <w:t xml:space="preserve"> es clara</w:t>
      </w:r>
      <w:r w:rsidR="00A14D6E">
        <w:rPr>
          <w:sz w:val="28"/>
          <w:szCs w:val="28"/>
        </w:rPr>
        <w:t xml:space="preserve"> </w:t>
      </w:r>
      <w:r w:rsidR="000B4C4E">
        <w:rPr>
          <w:sz w:val="28"/>
          <w:szCs w:val="28"/>
        </w:rPr>
        <w:t>la primacía del varón en lo relativo al liderazgo espiritual</w:t>
      </w:r>
      <w:r w:rsidR="00284767">
        <w:rPr>
          <w:sz w:val="28"/>
          <w:szCs w:val="28"/>
        </w:rPr>
        <w:t xml:space="preserve"> y a la historia de la salvación</w:t>
      </w:r>
      <w:r w:rsidR="00F616D7">
        <w:rPr>
          <w:sz w:val="28"/>
          <w:szCs w:val="28"/>
        </w:rPr>
        <w:t xml:space="preserve"> (</w:t>
      </w:r>
      <w:r w:rsidR="00F616D7" w:rsidRPr="0078002C">
        <w:rPr>
          <w:b/>
          <w:bCs/>
          <w:sz w:val="28"/>
          <w:szCs w:val="28"/>
        </w:rPr>
        <w:t>Rom 5:12-19</w:t>
      </w:r>
      <w:r w:rsidR="00F616D7">
        <w:rPr>
          <w:sz w:val="28"/>
          <w:szCs w:val="28"/>
        </w:rPr>
        <w:t xml:space="preserve">; </w:t>
      </w:r>
      <w:r w:rsidR="00F616D7" w:rsidRPr="0078002C">
        <w:rPr>
          <w:b/>
          <w:bCs/>
          <w:sz w:val="28"/>
          <w:szCs w:val="28"/>
        </w:rPr>
        <w:t>1 Cor 11:3</w:t>
      </w:r>
      <w:r w:rsidR="00F616D7">
        <w:rPr>
          <w:sz w:val="28"/>
          <w:szCs w:val="28"/>
        </w:rPr>
        <w:t xml:space="preserve"> y </w:t>
      </w:r>
      <w:r w:rsidR="00F616D7" w:rsidRPr="0078002C">
        <w:rPr>
          <w:b/>
          <w:bCs/>
          <w:sz w:val="28"/>
          <w:szCs w:val="28"/>
        </w:rPr>
        <w:t>15:22</w:t>
      </w:r>
      <w:r w:rsidR="00F616D7">
        <w:rPr>
          <w:sz w:val="28"/>
          <w:szCs w:val="28"/>
        </w:rPr>
        <w:t xml:space="preserve">; </w:t>
      </w:r>
      <w:r w:rsidR="00F616D7" w:rsidRPr="0078002C">
        <w:rPr>
          <w:b/>
          <w:bCs/>
          <w:sz w:val="28"/>
          <w:szCs w:val="28"/>
        </w:rPr>
        <w:t>Efe 5:22-25</w:t>
      </w:r>
      <w:r w:rsidR="00F616D7">
        <w:rPr>
          <w:sz w:val="28"/>
          <w:szCs w:val="28"/>
        </w:rPr>
        <w:t xml:space="preserve"> y </w:t>
      </w:r>
      <w:r w:rsidR="00F616D7" w:rsidRPr="0078002C">
        <w:rPr>
          <w:b/>
          <w:bCs/>
          <w:sz w:val="28"/>
          <w:szCs w:val="28"/>
        </w:rPr>
        <w:t>1 Tim 2:12-13</w:t>
      </w:r>
      <w:r w:rsidR="00F616D7">
        <w:rPr>
          <w:sz w:val="28"/>
          <w:szCs w:val="28"/>
        </w:rPr>
        <w:t xml:space="preserve">). </w:t>
      </w:r>
      <w:r w:rsidR="00CA2A9D">
        <w:rPr>
          <w:sz w:val="28"/>
          <w:szCs w:val="28"/>
        </w:rPr>
        <w:t>Lo que frecuentemente ha causado confusión y extravío en esa particular controversia</w:t>
      </w:r>
      <w:r w:rsidR="00996F6D">
        <w:rPr>
          <w:sz w:val="28"/>
          <w:szCs w:val="28"/>
        </w:rPr>
        <w:t>,</w:t>
      </w:r>
      <w:r w:rsidR="00CA2A9D">
        <w:rPr>
          <w:sz w:val="28"/>
          <w:szCs w:val="28"/>
        </w:rPr>
        <w:t xml:space="preserve"> es la consideración de uno o más pasajes tomados aisladamente del resto de la Escritura</w:t>
      </w:r>
      <w:r w:rsidR="004A37C6">
        <w:rPr>
          <w:sz w:val="28"/>
          <w:szCs w:val="28"/>
        </w:rPr>
        <w:t>,</w:t>
      </w:r>
      <w:r w:rsidR="00CA2A9D">
        <w:rPr>
          <w:sz w:val="28"/>
          <w:szCs w:val="28"/>
        </w:rPr>
        <w:t xml:space="preserve"> y analizados meticulosamente desde el punto de vista lingüístico y cultural hasta en sus más pequeños detalles</w:t>
      </w:r>
      <w:r w:rsidR="004A37C6">
        <w:rPr>
          <w:sz w:val="28"/>
          <w:szCs w:val="28"/>
        </w:rPr>
        <w:t>,</w:t>
      </w:r>
      <w:r w:rsidR="00CA2A9D">
        <w:rPr>
          <w:sz w:val="28"/>
          <w:szCs w:val="28"/>
        </w:rPr>
        <w:t xml:space="preserve"> sin permitir que otros pasajes bíblicos </w:t>
      </w:r>
      <w:r w:rsidR="00A3197C">
        <w:rPr>
          <w:sz w:val="28"/>
          <w:szCs w:val="28"/>
        </w:rPr>
        <w:t xml:space="preserve">que abordan la misma temática clarifiquen y comenten el significado del pasaje analizado. Ese método de “exégesis” tiende a ignorar el </w:t>
      </w:r>
      <w:r w:rsidR="00A3197C" w:rsidRPr="006F5A00">
        <w:rPr>
          <w:color w:val="C00000"/>
          <w:sz w:val="28"/>
          <w:szCs w:val="28"/>
        </w:rPr>
        <w:t>principio bíblico inspirado de la auto explicación</w:t>
      </w:r>
      <w:r w:rsidR="00A3197C">
        <w:rPr>
          <w:sz w:val="28"/>
          <w:szCs w:val="28"/>
        </w:rPr>
        <w:t>, y t</w:t>
      </w:r>
      <w:r w:rsidR="004A37C6">
        <w:rPr>
          <w:sz w:val="28"/>
          <w:szCs w:val="28"/>
        </w:rPr>
        <w:t>iende</w:t>
      </w:r>
      <w:r w:rsidR="00A3197C">
        <w:rPr>
          <w:sz w:val="28"/>
          <w:szCs w:val="28"/>
        </w:rPr>
        <w:t xml:space="preserve"> a de</w:t>
      </w:r>
      <w:r w:rsidR="006F5A00">
        <w:rPr>
          <w:sz w:val="28"/>
          <w:szCs w:val="28"/>
        </w:rPr>
        <w:t>sprove</w:t>
      </w:r>
      <w:r w:rsidR="00A3197C">
        <w:rPr>
          <w:sz w:val="28"/>
          <w:szCs w:val="28"/>
        </w:rPr>
        <w:t xml:space="preserve">er </w:t>
      </w:r>
      <w:r w:rsidR="004A37C6">
        <w:rPr>
          <w:sz w:val="28"/>
          <w:szCs w:val="28"/>
        </w:rPr>
        <w:t>e</w:t>
      </w:r>
      <w:r w:rsidR="006F5A00">
        <w:rPr>
          <w:sz w:val="28"/>
          <w:szCs w:val="28"/>
        </w:rPr>
        <w:t>l texto</w:t>
      </w:r>
      <w:r w:rsidR="004A37C6">
        <w:rPr>
          <w:sz w:val="28"/>
          <w:szCs w:val="28"/>
        </w:rPr>
        <w:t xml:space="preserve"> de</w:t>
      </w:r>
      <w:r w:rsidR="006F5A00">
        <w:rPr>
          <w:sz w:val="28"/>
          <w:szCs w:val="28"/>
        </w:rPr>
        <w:t xml:space="preserve"> </w:t>
      </w:r>
      <w:r w:rsidR="00A3197C">
        <w:rPr>
          <w:sz w:val="28"/>
          <w:szCs w:val="28"/>
        </w:rPr>
        <w:t>toda trascendencia</w:t>
      </w:r>
      <w:r w:rsidR="00996F6D">
        <w:rPr>
          <w:sz w:val="28"/>
          <w:szCs w:val="28"/>
        </w:rPr>
        <w:t xml:space="preserve"> para el presente,</w:t>
      </w:r>
      <w:r w:rsidR="00A3197C">
        <w:rPr>
          <w:sz w:val="28"/>
          <w:szCs w:val="28"/>
        </w:rPr>
        <w:t xml:space="preserve"> hasta el punto de </w:t>
      </w:r>
      <w:r w:rsidR="00996F6D">
        <w:rPr>
          <w:sz w:val="28"/>
          <w:szCs w:val="28"/>
        </w:rPr>
        <w:t>propiciar</w:t>
      </w:r>
      <w:r w:rsidR="009B592A">
        <w:rPr>
          <w:sz w:val="28"/>
          <w:szCs w:val="28"/>
        </w:rPr>
        <w:t xml:space="preserve"> que muy pocos vuelvan a temblar ante la Palabra del Señor (</w:t>
      </w:r>
      <w:r w:rsidR="009B592A" w:rsidRPr="009B592A">
        <w:rPr>
          <w:b/>
          <w:bCs/>
          <w:sz w:val="28"/>
          <w:szCs w:val="28"/>
        </w:rPr>
        <w:t>Esdras 10:3</w:t>
      </w:r>
      <w:r w:rsidR="009B592A">
        <w:rPr>
          <w:sz w:val="28"/>
          <w:szCs w:val="28"/>
        </w:rPr>
        <w:t xml:space="preserve"> e </w:t>
      </w:r>
      <w:r w:rsidR="009B592A" w:rsidRPr="009B592A">
        <w:rPr>
          <w:b/>
          <w:bCs/>
          <w:sz w:val="28"/>
          <w:szCs w:val="28"/>
        </w:rPr>
        <w:t>Isa 66:2</w:t>
      </w:r>
      <w:r w:rsidR="009B592A">
        <w:rPr>
          <w:sz w:val="28"/>
          <w:szCs w:val="28"/>
        </w:rPr>
        <w:t>).</w:t>
      </w:r>
    </w:p>
    <w:p w14:paraId="64000383" w14:textId="2F8A1E8F" w:rsidR="009B592A" w:rsidRDefault="00CC4639" w:rsidP="002301EE">
      <w:pPr>
        <w:jc w:val="both"/>
        <w:rPr>
          <w:sz w:val="28"/>
          <w:szCs w:val="28"/>
        </w:rPr>
      </w:pPr>
      <w:r>
        <w:rPr>
          <w:sz w:val="28"/>
          <w:szCs w:val="28"/>
        </w:rPr>
        <w:t>Lo que la Escritura</w:t>
      </w:r>
      <w:r w:rsidR="00617A54" w:rsidRPr="00617A54">
        <w:rPr>
          <w:sz w:val="28"/>
          <w:szCs w:val="28"/>
        </w:rPr>
        <w:t xml:space="preserve"> </w:t>
      </w:r>
      <w:r w:rsidR="00617A54">
        <w:rPr>
          <w:sz w:val="28"/>
          <w:szCs w:val="28"/>
        </w:rPr>
        <w:t>enseña</w:t>
      </w:r>
      <w:r>
        <w:rPr>
          <w:sz w:val="28"/>
          <w:szCs w:val="28"/>
        </w:rPr>
        <w:t xml:space="preserve"> acerca de asuntos doctrinales permite explicar el significado de la afirmación de que </w:t>
      </w:r>
      <w:r w:rsidRPr="00CC4639">
        <w:rPr>
          <w:color w:val="C00000"/>
          <w:sz w:val="28"/>
          <w:szCs w:val="28"/>
        </w:rPr>
        <w:t>la Inspiración es su propio intérprete</w:t>
      </w:r>
      <w:r w:rsidR="007856A1">
        <w:rPr>
          <w:sz w:val="28"/>
          <w:szCs w:val="28"/>
        </w:rPr>
        <w:t xml:space="preserve">. </w:t>
      </w:r>
      <w:r w:rsidR="007856A1" w:rsidRPr="007856A1">
        <w:rPr>
          <w:color w:val="C00000"/>
          <w:sz w:val="28"/>
          <w:szCs w:val="28"/>
        </w:rPr>
        <w:t>No es imprescindible la educación formal sistemática a fin de comprender esos versículos</w:t>
      </w:r>
      <w:r w:rsidR="007856A1">
        <w:rPr>
          <w:sz w:val="28"/>
          <w:szCs w:val="28"/>
        </w:rPr>
        <w:t xml:space="preserve">. </w:t>
      </w:r>
      <w:r w:rsidR="00677A58">
        <w:rPr>
          <w:sz w:val="28"/>
          <w:szCs w:val="28"/>
        </w:rPr>
        <w:t>Eso es lo que quiere decir Ellen White en su declaración: “</w:t>
      </w:r>
      <w:r w:rsidR="00677A58" w:rsidRPr="00677A58">
        <w:rPr>
          <w:color w:val="C00000"/>
          <w:sz w:val="28"/>
          <w:szCs w:val="28"/>
        </w:rPr>
        <w:t>La Biblia no fue escrita solamente para el hombre erudito; al contrario, fue destinada a la gente común</w:t>
      </w:r>
      <w:r w:rsidR="00677A58">
        <w:rPr>
          <w:sz w:val="28"/>
          <w:szCs w:val="28"/>
        </w:rPr>
        <w:t>” (</w:t>
      </w:r>
      <w:r w:rsidR="00677A58" w:rsidRPr="00677A58">
        <w:rPr>
          <w:i/>
          <w:iCs/>
          <w:sz w:val="28"/>
          <w:szCs w:val="28"/>
        </w:rPr>
        <w:t>El camino a Cristo</w:t>
      </w:r>
      <w:r w:rsidR="00677A58">
        <w:rPr>
          <w:sz w:val="28"/>
          <w:szCs w:val="28"/>
        </w:rPr>
        <w:t>, 89).</w:t>
      </w:r>
    </w:p>
    <w:p w14:paraId="3DD46174" w14:textId="626D9A7F" w:rsidR="00677A58" w:rsidRDefault="009139EA" w:rsidP="002301EE">
      <w:pPr>
        <w:jc w:val="both"/>
        <w:rPr>
          <w:sz w:val="28"/>
          <w:szCs w:val="28"/>
        </w:rPr>
      </w:pPr>
      <w:r>
        <w:rPr>
          <w:sz w:val="28"/>
          <w:szCs w:val="28"/>
        </w:rPr>
        <w:t>Ellen White confirma la naturaleza auto explicativa de las Santas Escrituras en declaraciones como las que siguen:</w:t>
      </w:r>
    </w:p>
    <w:p w14:paraId="21CCD660" w14:textId="4D8919FE" w:rsidR="009139EA" w:rsidRDefault="004C2BF9" w:rsidP="004C2BF9">
      <w:pPr>
        <w:ind w:left="567" w:right="566"/>
        <w:jc w:val="both"/>
        <w:rPr>
          <w:sz w:val="28"/>
          <w:szCs w:val="28"/>
        </w:rPr>
      </w:pPr>
      <w:r w:rsidRPr="00261089">
        <w:rPr>
          <w:color w:val="C00000"/>
          <w:sz w:val="28"/>
          <w:szCs w:val="28"/>
        </w:rPr>
        <w:t>La Biblia es su propio exégeta. Un pasaje es la llave para abrir otros pasajes</w:t>
      </w:r>
      <w:r w:rsidRPr="004C2BF9">
        <w:rPr>
          <w:sz w:val="28"/>
          <w:szCs w:val="28"/>
        </w:rPr>
        <w:t>, y de esta manera la luz se derramará sobre el significado oculto de la Palabra. El verdadero significado de las Escrituras se hará evidente al comparar los distintos pasajes que tratan el mismo asunto, y al examinar su relación en todo sentido</w:t>
      </w:r>
      <w:r>
        <w:rPr>
          <w:sz w:val="28"/>
          <w:szCs w:val="28"/>
        </w:rPr>
        <w:t xml:space="preserve"> (</w:t>
      </w:r>
      <w:r w:rsidRPr="004C2BF9">
        <w:rPr>
          <w:i/>
          <w:iCs/>
          <w:sz w:val="28"/>
          <w:szCs w:val="28"/>
        </w:rPr>
        <w:t xml:space="preserve">La </w:t>
      </w:r>
      <w:r w:rsidR="00763C15">
        <w:rPr>
          <w:i/>
          <w:iCs/>
          <w:sz w:val="28"/>
          <w:szCs w:val="28"/>
        </w:rPr>
        <w:t>E</w:t>
      </w:r>
      <w:r w:rsidRPr="004C2BF9">
        <w:rPr>
          <w:i/>
          <w:iCs/>
          <w:sz w:val="28"/>
          <w:szCs w:val="28"/>
        </w:rPr>
        <w:t>ducación cristiana</w:t>
      </w:r>
      <w:r>
        <w:rPr>
          <w:sz w:val="28"/>
          <w:szCs w:val="28"/>
        </w:rPr>
        <w:t>, 48).</w:t>
      </w:r>
    </w:p>
    <w:p w14:paraId="3D19AD17" w14:textId="176F33A6" w:rsidR="00173C11" w:rsidRDefault="00173C11" w:rsidP="000328C2">
      <w:pPr>
        <w:ind w:left="567" w:right="566"/>
        <w:jc w:val="both"/>
        <w:rPr>
          <w:sz w:val="28"/>
          <w:szCs w:val="28"/>
        </w:rPr>
      </w:pPr>
      <w:r w:rsidRPr="00173C11">
        <w:rPr>
          <w:sz w:val="28"/>
          <w:szCs w:val="28"/>
        </w:rPr>
        <w:t>Muchos piensan que deben consultar comentarios de las Escrituras para comprender el significado de la Palabra de Dios, y, por nuestra parte, no diríamos que no deben estudiarlos; pero se requerirá mucho discernimiento para descubrir la verdad de Dios sepultada bajo el montón de las palabras de los homb</w:t>
      </w:r>
      <w:r>
        <w:rPr>
          <w:sz w:val="28"/>
          <w:szCs w:val="28"/>
        </w:rPr>
        <w:t>r</w:t>
      </w:r>
      <w:r w:rsidRPr="00173C11">
        <w:rPr>
          <w:sz w:val="28"/>
          <w:szCs w:val="28"/>
        </w:rPr>
        <w:t>es</w:t>
      </w:r>
      <w:r>
        <w:rPr>
          <w:sz w:val="28"/>
          <w:szCs w:val="28"/>
        </w:rPr>
        <w:t xml:space="preserve"> (</w:t>
      </w:r>
      <w:r w:rsidR="000328C2" w:rsidRPr="000328C2">
        <w:rPr>
          <w:i/>
          <w:iCs/>
          <w:sz w:val="28"/>
          <w:szCs w:val="28"/>
        </w:rPr>
        <w:t>La Educación cristiana</w:t>
      </w:r>
      <w:r w:rsidR="000328C2" w:rsidRPr="000328C2">
        <w:rPr>
          <w:sz w:val="28"/>
          <w:szCs w:val="28"/>
        </w:rPr>
        <w:t>, 49</w:t>
      </w:r>
      <w:r>
        <w:rPr>
          <w:sz w:val="28"/>
          <w:szCs w:val="28"/>
        </w:rPr>
        <w:t>).</w:t>
      </w:r>
    </w:p>
    <w:p w14:paraId="54C49D3B" w14:textId="60B8E306" w:rsidR="00D555B9" w:rsidRDefault="00D555B9" w:rsidP="002F7257">
      <w:pPr>
        <w:ind w:left="567" w:right="566"/>
        <w:jc w:val="both"/>
        <w:rPr>
          <w:sz w:val="28"/>
          <w:szCs w:val="28"/>
        </w:rPr>
      </w:pPr>
      <w:r w:rsidRPr="00D555B9">
        <w:rPr>
          <w:color w:val="C00000"/>
          <w:sz w:val="28"/>
          <w:szCs w:val="28"/>
        </w:rPr>
        <w:lastRenderedPageBreak/>
        <w:t>La Biblia es su propio intérprete. Debe compararse texto con texto</w:t>
      </w:r>
      <w:r w:rsidRPr="00D555B9">
        <w:rPr>
          <w:sz w:val="28"/>
          <w:szCs w:val="28"/>
        </w:rPr>
        <w:t xml:space="preserve">. El estudiante ha de aprender a considerar la Biblia como un todo y a ver la relación que existe entre sus partes. Tiene que adquirir el conocimiento de </w:t>
      </w:r>
      <w:r w:rsidRPr="00D555B9">
        <w:rPr>
          <w:color w:val="C00000"/>
          <w:sz w:val="28"/>
          <w:szCs w:val="28"/>
        </w:rPr>
        <w:t>su gran tema central, del propósito original de Dios hacia el mundo, del comienzo de la gran controversia y de la obra de la redención</w:t>
      </w:r>
      <w:r w:rsidRPr="00D555B9">
        <w:rPr>
          <w:sz w:val="28"/>
          <w:szCs w:val="28"/>
        </w:rPr>
        <w:t>. Necesita comprender la naturaleza de los principios que luchan por la supremacía, y aprender a rastrear su obra a través de las crónicas de la historia y la profecía, hasta la gran culminación</w:t>
      </w:r>
      <w:r>
        <w:rPr>
          <w:sz w:val="28"/>
          <w:szCs w:val="28"/>
        </w:rPr>
        <w:t xml:space="preserve"> (</w:t>
      </w:r>
      <w:r w:rsidRPr="00D555B9">
        <w:rPr>
          <w:i/>
          <w:iCs/>
          <w:sz w:val="28"/>
          <w:szCs w:val="28"/>
        </w:rPr>
        <w:t>La Educación</w:t>
      </w:r>
      <w:r w:rsidRPr="00D555B9">
        <w:rPr>
          <w:sz w:val="28"/>
          <w:szCs w:val="28"/>
        </w:rPr>
        <w:t>, 171</w:t>
      </w:r>
      <w:r>
        <w:rPr>
          <w:sz w:val="28"/>
          <w:szCs w:val="28"/>
        </w:rPr>
        <w:t>).</w:t>
      </w:r>
    </w:p>
    <w:p w14:paraId="2FEA4542" w14:textId="5878D91C" w:rsidR="00D555B9" w:rsidRDefault="002F7257" w:rsidP="002F7257">
      <w:pPr>
        <w:ind w:left="567" w:right="566"/>
        <w:jc w:val="both"/>
        <w:rPr>
          <w:sz w:val="28"/>
          <w:szCs w:val="28"/>
        </w:rPr>
      </w:pPr>
      <w:r w:rsidRPr="00914E63">
        <w:rPr>
          <w:color w:val="C00000"/>
          <w:sz w:val="28"/>
          <w:szCs w:val="28"/>
        </w:rPr>
        <w:t>La Biblia es su propio intérprete</w:t>
      </w:r>
      <w:r w:rsidRPr="002F7257">
        <w:rPr>
          <w:sz w:val="28"/>
          <w:szCs w:val="28"/>
        </w:rPr>
        <w:t xml:space="preserve">. Con hermosa sencillez, una parte se relaciona con la verdad de otra parte, hasta que toda la Biblia constituye un todo armonioso. </w:t>
      </w:r>
      <w:r w:rsidRPr="00914E63">
        <w:rPr>
          <w:color w:val="C00000"/>
          <w:sz w:val="28"/>
          <w:szCs w:val="28"/>
        </w:rPr>
        <w:t>La luz procede de un texto para iluminar alguna porción de la Palabra que parecía más oscura</w:t>
      </w:r>
      <w:r>
        <w:rPr>
          <w:sz w:val="28"/>
          <w:szCs w:val="28"/>
        </w:rPr>
        <w:t xml:space="preserve"> (</w:t>
      </w:r>
      <w:r w:rsidRPr="002F7257">
        <w:rPr>
          <w:i/>
          <w:iCs/>
          <w:sz w:val="28"/>
          <w:szCs w:val="28"/>
        </w:rPr>
        <w:t>The Review and Herald</w:t>
      </w:r>
      <w:r w:rsidRPr="002F7257">
        <w:rPr>
          <w:sz w:val="28"/>
          <w:szCs w:val="28"/>
        </w:rPr>
        <w:t xml:space="preserve">, 13 de agosto de 1959. </w:t>
      </w:r>
      <w:r w:rsidRPr="002F7257">
        <w:rPr>
          <w:i/>
          <w:iCs/>
          <w:sz w:val="28"/>
          <w:szCs w:val="28"/>
        </w:rPr>
        <w:t>Nuestra elevada vocación</w:t>
      </w:r>
      <w:r w:rsidRPr="002F7257">
        <w:rPr>
          <w:sz w:val="28"/>
          <w:szCs w:val="28"/>
        </w:rPr>
        <w:t>, 209</w:t>
      </w:r>
      <w:r>
        <w:rPr>
          <w:sz w:val="28"/>
          <w:szCs w:val="28"/>
        </w:rPr>
        <w:t>).</w:t>
      </w:r>
    </w:p>
    <w:p w14:paraId="2F2DF518" w14:textId="2E468120" w:rsidR="002F7257" w:rsidRPr="00D555B9" w:rsidRDefault="00607EAB" w:rsidP="00A56CF4">
      <w:pPr>
        <w:ind w:left="567" w:right="566"/>
        <w:jc w:val="both"/>
        <w:rPr>
          <w:sz w:val="28"/>
          <w:szCs w:val="28"/>
        </w:rPr>
      </w:pPr>
      <w:r w:rsidRPr="00A56CF4">
        <w:rPr>
          <w:color w:val="C00000"/>
          <w:sz w:val="28"/>
          <w:szCs w:val="28"/>
        </w:rPr>
        <w:t>Permitid que la Biblia explique sus propias declaraciones</w:t>
      </w:r>
      <w:r>
        <w:rPr>
          <w:sz w:val="28"/>
          <w:szCs w:val="28"/>
        </w:rPr>
        <w:t>. Aceptadla tal como se lee, sin retorcer sus palabras a fin de adaptarla a las ideas humanas (</w:t>
      </w:r>
      <w:r w:rsidRPr="00607EAB">
        <w:rPr>
          <w:i/>
          <w:iCs/>
          <w:sz w:val="28"/>
          <w:szCs w:val="28"/>
        </w:rPr>
        <w:t>Loma Linda Messages</w:t>
      </w:r>
      <w:r w:rsidRPr="00607EAB">
        <w:rPr>
          <w:sz w:val="28"/>
          <w:szCs w:val="28"/>
        </w:rPr>
        <w:t>, 55</w:t>
      </w:r>
      <w:r>
        <w:rPr>
          <w:sz w:val="28"/>
          <w:szCs w:val="28"/>
        </w:rPr>
        <w:t>).</w:t>
      </w:r>
    </w:p>
    <w:p w14:paraId="35CB49B0" w14:textId="776F2750" w:rsidR="00173C11" w:rsidRDefault="00234C43" w:rsidP="00DD53C3">
      <w:pPr>
        <w:ind w:left="567" w:right="566"/>
        <w:jc w:val="both"/>
        <w:rPr>
          <w:sz w:val="28"/>
          <w:szCs w:val="28"/>
        </w:rPr>
      </w:pPr>
      <w:r w:rsidRPr="00234C43">
        <w:rPr>
          <w:sz w:val="28"/>
          <w:szCs w:val="28"/>
        </w:rPr>
        <w:t xml:space="preserve">El lenguaje de la Biblia debe explicarse de acuerdo con su significado manifiesto, a no ser que se trate de un símbolo o figura </w:t>
      </w:r>
      <w:r>
        <w:rPr>
          <w:sz w:val="28"/>
          <w:szCs w:val="28"/>
        </w:rPr>
        <w:t>(</w:t>
      </w:r>
      <w:r w:rsidRPr="00234C43">
        <w:rPr>
          <w:i/>
          <w:iCs/>
          <w:sz w:val="28"/>
          <w:szCs w:val="28"/>
        </w:rPr>
        <w:t>El conflicto de los siglos</w:t>
      </w:r>
      <w:r>
        <w:rPr>
          <w:sz w:val="28"/>
          <w:szCs w:val="28"/>
        </w:rPr>
        <w:t>,</w:t>
      </w:r>
      <w:r w:rsidRPr="00234C43">
        <w:rPr>
          <w:sz w:val="28"/>
          <w:szCs w:val="28"/>
        </w:rPr>
        <w:t xml:space="preserve"> 58</w:t>
      </w:r>
      <w:r>
        <w:rPr>
          <w:sz w:val="28"/>
          <w:szCs w:val="28"/>
        </w:rPr>
        <w:t xml:space="preserve">4 </w:t>
      </w:r>
      <w:r w:rsidRPr="00F01323">
        <w:t>CD</w:t>
      </w:r>
      <w:r>
        <w:rPr>
          <w:sz w:val="28"/>
          <w:szCs w:val="28"/>
        </w:rPr>
        <w:t xml:space="preserve">; </w:t>
      </w:r>
      <w:r w:rsidR="00F01323">
        <w:rPr>
          <w:sz w:val="28"/>
          <w:szCs w:val="28"/>
        </w:rPr>
        <w:t xml:space="preserve">657 </w:t>
      </w:r>
      <w:r w:rsidR="00F01323" w:rsidRPr="00F01323">
        <w:t>granate</w:t>
      </w:r>
      <w:r w:rsidR="00F01323">
        <w:rPr>
          <w:sz w:val="28"/>
          <w:szCs w:val="28"/>
        </w:rPr>
        <w:t>).</w:t>
      </w:r>
    </w:p>
    <w:p w14:paraId="7E442E1B" w14:textId="3E11AF23" w:rsidR="00F01323" w:rsidRDefault="00DD53C3" w:rsidP="00173C11">
      <w:pPr>
        <w:jc w:val="both"/>
        <w:rPr>
          <w:sz w:val="28"/>
          <w:szCs w:val="28"/>
        </w:rPr>
      </w:pPr>
      <w:r>
        <w:rPr>
          <w:sz w:val="28"/>
          <w:szCs w:val="28"/>
        </w:rPr>
        <w:t>Según Ellen White</w:t>
      </w:r>
      <w:r w:rsidR="003A6A60">
        <w:rPr>
          <w:sz w:val="28"/>
          <w:szCs w:val="28"/>
        </w:rPr>
        <w:t>,</w:t>
      </w:r>
      <w:r>
        <w:rPr>
          <w:sz w:val="28"/>
          <w:szCs w:val="28"/>
        </w:rPr>
        <w:t xml:space="preserve"> se debe aplicar el mismo principio al tratarse de sus propios escritos:</w:t>
      </w:r>
    </w:p>
    <w:p w14:paraId="39EB3091" w14:textId="4F8B9119" w:rsidR="00636123" w:rsidRDefault="00636123" w:rsidP="00636123">
      <w:pPr>
        <w:ind w:left="567" w:right="566"/>
        <w:jc w:val="both"/>
        <w:rPr>
          <w:sz w:val="28"/>
          <w:szCs w:val="28"/>
        </w:rPr>
      </w:pPr>
      <w:r w:rsidRPr="00636123">
        <w:rPr>
          <w:sz w:val="28"/>
          <w:szCs w:val="28"/>
        </w:rPr>
        <w:t xml:space="preserve">Los testimonios mismos serán la clave que explicará los mensajes dados, a medida que se explique un texto con otro </w:t>
      </w:r>
      <w:r>
        <w:rPr>
          <w:sz w:val="28"/>
          <w:szCs w:val="28"/>
        </w:rPr>
        <w:t>(</w:t>
      </w:r>
      <w:r w:rsidRPr="00636123">
        <w:rPr>
          <w:sz w:val="28"/>
          <w:szCs w:val="28"/>
        </w:rPr>
        <w:t xml:space="preserve">1 </w:t>
      </w:r>
      <w:r w:rsidRPr="00636123">
        <w:rPr>
          <w:i/>
          <w:iCs/>
          <w:sz w:val="28"/>
          <w:szCs w:val="28"/>
        </w:rPr>
        <w:t>Mensajes selectos</w:t>
      </w:r>
      <w:r>
        <w:rPr>
          <w:sz w:val="28"/>
          <w:szCs w:val="28"/>
        </w:rPr>
        <w:t>,</w:t>
      </w:r>
      <w:r w:rsidRPr="00636123">
        <w:rPr>
          <w:sz w:val="28"/>
          <w:szCs w:val="28"/>
        </w:rPr>
        <w:t xml:space="preserve"> 47</w:t>
      </w:r>
      <w:r>
        <w:rPr>
          <w:sz w:val="28"/>
          <w:szCs w:val="28"/>
        </w:rPr>
        <w:t>).</w:t>
      </w:r>
    </w:p>
    <w:p w14:paraId="384A40C0" w14:textId="13A2E955" w:rsidR="00636123" w:rsidRDefault="00636123" w:rsidP="00636123">
      <w:pPr>
        <w:jc w:val="both"/>
        <w:rPr>
          <w:sz w:val="28"/>
          <w:szCs w:val="28"/>
        </w:rPr>
      </w:pPr>
    </w:p>
    <w:p w14:paraId="6BDE24B6" w14:textId="258D4364" w:rsidR="00636123" w:rsidRPr="00636123" w:rsidRDefault="00636123" w:rsidP="00636123">
      <w:pPr>
        <w:jc w:val="both"/>
        <w:rPr>
          <w:b/>
          <w:bCs/>
          <w:sz w:val="32"/>
          <w:szCs w:val="32"/>
        </w:rPr>
      </w:pPr>
      <w:r w:rsidRPr="00636123">
        <w:rPr>
          <w:b/>
          <w:bCs/>
          <w:sz w:val="32"/>
          <w:szCs w:val="32"/>
        </w:rPr>
        <w:t>Sin una alternativa coherente</w:t>
      </w:r>
    </w:p>
    <w:p w14:paraId="4094190C" w14:textId="59BE2F53" w:rsidR="00DD53C3" w:rsidRDefault="00177387" w:rsidP="00173C11">
      <w:pPr>
        <w:jc w:val="both"/>
        <w:rPr>
          <w:sz w:val="28"/>
          <w:szCs w:val="28"/>
        </w:rPr>
      </w:pPr>
      <w:r>
        <w:rPr>
          <w:sz w:val="28"/>
          <w:szCs w:val="28"/>
        </w:rPr>
        <w:t>En no pocas ocasiones</w:t>
      </w:r>
      <w:r w:rsidR="00D812BB">
        <w:rPr>
          <w:sz w:val="28"/>
          <w:szCs w:val="28"/>
        </w:rPr>
        <w:t xml:space="preserve"> </w:t>
      </w:r>
      <w:r w:rsidR="00D812BB" w:rsidRPr="00D812BB">
        <w:rPr>
          <w:color w:val="C00000"/>
          <w:sz w:val="28"/>
          <w:szCs w:val="28"/>
        </w:rPr>
        <w:t xml:space="preserve">es ese abordaje auto explicativo de los escritos inspirados al que nos hemos referido, el que es objeto de crítica por recurrir al así llamado método del </w:t>
      </w:r>
      <w:r w:rsidR="00D812BB">
        <w:rPr>
          <w:sz w:val="28"/>
          <w:szCs w:val="28"/>
        </w:rPr>
        <w:t>“</w:t>
      </w:r>
      <w:r w:rsidR="00D812BB" w:rsidRPr="00D812BB">
        <w:rPr>
          <w:color w:val="C00000"/>
          <w:sz w:val="28"/>
          <w:szCs w:val="28"/>
        </w:rPr>
        <w:t>texto probatorio</w:t>
      </w:r>
      <w:r w:rsidR="00D812BB">
        <w:rPr>
          <w:sz w:val="28"/>
          <w:szCs w:val="28"/>
        </w:rPr>
        <w:t xml:space="preserve">”. </w:t>
      </w:r>
      <w:r w:rsidR="001D0535">
        <w:rPr>
          <w:sz w:val="28"/>
          <w:szCs w:val="28"/>
        </w:rPr>
        <w:t xml:space="preserve">Pero quienes critican dicho método han sido incapaces de proveer una alternativa para abordar el estudio de la Escritura que sea bíblica, coherente y digna </w:t>
      </w:r>
      <w:r w:rsidR="00DC5D95">
        <w:rPr>
          <w:sz w:val="28"/>
          <w:szCs w:val="28"/>
        </w:rPr>
        <w:t>de qu</w:t>
      </w:r>
      <w:r w:rsidR="00294301">
        <w:rPr>
          <w:sz w:val="28"/>
          <w:szCs w:val="28"/>
        </w:rPr>
        <w:t>ien</w:t>
      </w:r>
      <w:r w:rsidR="00DC5D95">
        <w:rPr>
          <w:sz w:val="28"/>
          <w:szCs w:val="28"/>
        </w:rPr>
        <w:t xml:space="preserve"> tiene</w:t>
      </w:r>
      <w:r w:rsidR="001D0535">
        <w:rPr>
          <w:sz w:val="28"/>
          <w:szCs w:val="28"/>
        </w:rPr>
        <w:t xml:space="preserve"> fe.</w:t>
      </w:r>
    </w:p>
    <w:p w14:paraId="2F63AA7B" w14:textId="48C5EEA0" w:rsidR="001D0535" w:rsidRDefault="008D594E" w:rsidP="00173C11">
      <w:pPr>
        <w:jc w:val="both"/>
        <w:rPr>
          <w:sz w:val="28"/>
          <w:szCs w:val="28"/>
        </w:rPr>
      </w:pPr>
      <w:r>
        <w:rPr>
          <w:sz w:val="28"/>
          <w:szCs w:val="28"/>
        </w:rPr>
        <w:lastRenderedPageBreak/>
        <w:t xml:space="preserve">En primer lugar, se debe reconocer que </w:t>
      </w:r>
      <w:r w:rsidRPr="008D594E">
        <w:rPr>
          <w:color w:val="C00000"/>
          <w:sz w:val="28"/>
          <w:szCs w:val="28"/>
        </w:rPr>
        <w:t>todos los cristianos que toman seriamente la Biblia utilizan textos probatorios</w:t>
      </w:r>
      <w:r>
        <w:rPr>
          <w:sz w:val="28"/>
          <w:szCs w:val="28"/>
        </w:rPr>
        <w:t xml:space="preserve">. </w:t>
      </w:r>
      <w:r w:rsidRPr="008D594E">
        <w:rPr>
          <w:b/>
          <w:bCs/>
          <w:sz w:val="28"/>
          <w:szCs w:val="28"/>
        </w:rPr>
        <w:t>Juan 3:16</w:t>
      </w:r>
      <w:r>
        <w:rPr>
          <w:sz w:val="28"/>
          <w:szCs w:val="28"/>
        </w:rPr>
        <w:t xml:space="preserve"> es un texto probatorio. </w:t>
      </w:r>
      <w:r w:rsidRPr="008D594E">
        <w:rPr>
          <w:b/>
          <w:bCs/>
          <w:sz w:val="28"/>
          <w:szCs w:val="28"/>
        </w:rPr>
        <w:t xml:space="preserve">1 Corintios </w:t>
      </w:r>
      <w:r w:rsidR="00F045D8">
        <w:rPr>
          <w:b/>
          <w:bCs/>
          <w:sz w:val="28"/>
          <w:szCs w:val="28"/>
        </w:rPr>
        <w:t>10:</w:t>
      </w:r>
      <w:r w:rsidRPr="008D594E">
        <w:rPr>
          <w:b/>
          <w:bCs/>
          <w:sz w:val="28"/>
          <w:szCs w:val="28"/>
        </w:rPr>
        <w:t>13</w:t>
      </w:r>
      <w:r>
        <w:rPr>
          <w:sz w:val="28"/>
          <w:szCs w:val="28"/>
        </w:rPr>
        <w:t xml:space="preserve"> es un texto probatorio. </w:t>
      </w:r>
      <w:r w:rsidRPr="00F07B13">
        <w:rPr>
          <w:b/>
          <w:bCs/>
          <w:sz w:val="28"/>
          <w:szCs w:val="28"/>
        </w:rPr>
        <w:t xml:space="preserve">Gálatas </w:t>
      </w:r>
      <w:r w:rsidR="00F07B13" w:rsidRPr="00F07B13">
        <w:rPr>
          <w:b/>
          <w:bCs/>
          <w:sz w:val="28"/>
          <w:szCs w:val="28"/>
        </w:rPr>
        <w:t>3:28</w:t>
      </w:r>
      <w:r w:rsidR="00F07B13">
        <w:rPr>
          <w:sz w:val="28"/>
          <w:szCs w:val="28"/>
        </w:rPr>
        <w:t xml:space="preserve">, empleado a menudo -evidentemente de forma incorrecta- para demoler la distinción de roles entre hombre y mujer en el terreno del liderazgo espiritual, es también un texto probatorio. Si uno cree realmente en la Biblia y está convencido por la evidencia bíblica de la veracidad de cualquier imperativo doctrinal o moral </w:t>
      </w:r>
      <w:r w:rsidR="008A6321">
        <w:rPr>
          <w:sz w:val="28"/>
          <w:szCs w:val="28"/>
        </w:rPr>
        <w:t>de</w:t>
      </w:r>
      <w:r w:rsidR="00F07B13">
        <w:rPr>
          <w:sz w:val="28"/>
          <w:szCs w:val="28"/>
        </w:rPr>
        <w:t xml:space="preserve"> las páginas sagradas, </w:t>
      </w:r>
      <w:r w:rsidR="00F07B13" w:rsidRPr="00F07B13">
        <w:rPr>
          <w:color w:val="C00000"/>
          <w:sz w:val="28"/>
          <w:szCs w:val="28"/>
        </w:rPr>
        <w:t>¿cómo podrá evitar el uso de esos textos relevantes como prueba de sus convicciones?</w:t>
      </w:r>
    </w:p>
    <w:p w14:paraId="6920509F" w14:textId="079A004E" w:rsidR="00F07B13" w:rsidRDefault="0052014E" w:rsidP="00173C11">
      <w:pPr>
        <w:jc w:val="both"/>
        <w:rPr>
          <w:sz w:val="28"/>
          <w:szCs w:val="28"/>
        </w:rPr>
      </w:pPr>
      <w:r>
        <w:rPr>
          <w:sz w:val="28"/>
          <w:szCs w:val="28"/>
        </w:rPr>
        <w:t>L</w:t>
      </w:r>
      <w:r w:rsidR="00B15F45">
        <w:rPr>
          <w:sz w:val="28"/>
          <w:szCs w:val="28"/>
        </w:rPr>
        <w:t>os</w:t>
      </w:r>
      <w:r w:rsidR="00BE2AAC">
        <w:rPr>
          <w:sz w:val="28"/>
          <w:szCs w:val="28"/>
        </w:rPr>
        <w:t xml:space="preserve"> esfuerzos</w:t>
      </w:r>
      <w:r w:rsidR="00B15F45" w:rsidRPr="00B15F45">
        <w:rPr>
          <w:sz w:val="28"/>
          <w:szCs w:val="28"/>
        </w:rPr>
        <w:t xml:space="preserve"> </w:t>
      </w:r>
      <w:r w:rsidR="00B15F45">
        <w:rPr>
          <w:sz w:val="28"/>
          <w:szCs w:val="28"/>
        </w:rPr>
        <w:t>hechos</w:t>
      </w:r>
      <w:r>
        <w:rPr>
          <w:sz w:val="28"/>
          <w:szCs w:val="28"/>
        </w:rPr>
        <w:t xml:space="preserve"> en</w:t>
      </w:r>
      <w:r w:rsidRPr="0052014E">
        <w:rPr>
          <w:sz w:val="28"/>
          <w:szCs w:val="28"/>
        </w:rPr>
        <w:t xml:space="preserve"> </w:t>
      </w:r>
      <w:r>
        <w:rPr>
          <w:sz w:val="28"/>
          <w:szCs w:val="28"/>
        </w:rPr>
        <w:t>las décadas pasadas</w:t>
      </w:r>
      <w:r w:rsidR="00BE2AAC">
        <w:rPr>
          <w:sz w:val="28"/>
          <w:szCs w:val="28"/>
        </w:rPr>
        <w:t xml:space="preserve"> por improvisar abordajes alternativos al estudio de la Biblia</w:t>
      </w:r>
      <w:r w:rsidR="001568B9">
        <w:rPr>
          <w:sz w:val="28"/>
          <w:szCs w:val="28"/>
        </w:rPr>
        <w:t xml:space="preserve"> -en contraste con el método clásico adventista histórico-gramatical descrito en la sección anterior-</w:t>
      </w:r>
      <w:r>
        <w:rPr>
          <w:sz w:val="28"/>
          <w:szCs w:val="28"/>
        </w:rPr>
        <w:t>,</w:t>
      </w:r>
      <w:r w:rsidR="00B15F45">
        <w:rPr>
          <w:sz w:val="28"/>
          <w:szCs w:val="28"/>
        </w:rPr>
        <w:t xml:space="preserve"> han carecido de coherencia bíblica e incluso de simple lógica</w:t>
      </w:r>
      <w:r w:rsidR="00AD5128">
        <w:rPr>
          <w:sz w:val="28"/>
          <w:szCs w:val="28"/>
        </w:rPr>
        <w:t xml:space="preserve">, en ocasiones hasta el punto de llevar a situaciones embarazosas. Uno de los ejemplos flagrantes lo </w:t>
      </w:r>
      <w:r w:rsidR="009B17F8">
        <w:rPr>
          <w:sz w:val="28"/>
          <w:szCs w:val="28"/>
        </w:rPr>
        <w:t>provey</w:t>
      </w:r>
      <w:r w:rsidR="00AD5128">
        <w:rPr>
          <w:sz w:val="28"/>
          <w:szCs w:val="28"/>
        </w:rPr>
        <w:t xml:space="preserve">ó Desmond Ford en la asamblea de Palmdale de 1976, dedicada a la justificación por la fe. </w:t>
      </w:r>
      <w:r w:rsidR="00AD5128" w:rsidRPr="00AD5128">
        <w:rPr>
          <w:sz w:val="28"/>
          <w:szCs w:val="28"/>
          <w:lang w:val="en-US"/>
        </w:rPr>
        <w:t xml:space="preserve">Allí afirmó que el panorama bíblico de la justicia por la fe puede solamente explicarse según </w:t>
      </w:r>
      <w:r w:rsidR="00AD5128" w:rsidRPr="00AD5128">
        <w:rPr>
          <w:b/>
          <w:bCs/>
          <w:sz w:val="28"/>
          <w:szCs w:val="28"/>
          <w:lang w:val="en-US"/>
        </w:rPr>
        <w:t>Romanos 3:21-5:21</w:t>
      </w:r>
      <w:r w:rsidR="00AD5128" w:rsidRPr="00AD5128">
        <w:rPr>
          <w:sz w:val="28"/>
          <w:szCs w:val="28"/>
          <w:lang w:val="en-US"/>
        </w:rPr>
        <w:t xml:space="preserve"> (</w:t>
      </w:r>
      <w:r w:rsidR="00AD5128" w:rsidRPr="00D62F0D">
        <w:rPr>
          <w:sz w:val="24"/>
          <w:szCs w:val="24"/>
          <w:lang w:val="en-US"/>
        </w:rPr>
        <w:t xml:space="preserve">Desmond Ford, ‘The Scope and Limits of the Pauline Expression, “Righteousness by Faith”’ </w:t>
      </w:r>
      <w:r w:rsidR="00AD5128" w:rsidRPr="00D62F0D">
        <w:rPr>
          <w:i/>
          <w:iCs/>
          <w:sz w:val="24"/>
          <w:szCs w:val="24"/>
          <w:lang w:val="en-US"/>
        </w:rPr>
        <w:t xml:space="preserve">Documents from the Palmdale Conference on Righteousness by Faith </w:t>
      </w:r>
      <w:r w:rsidR="00AD5128" w:rsidRPr="00D62F0D">
        <w:rPr>
          <w:sz w:val="24"/>
          <w:szCs w:val="24"/>
          <w:lang w:val="en-US"/>
        </w:rPr>
        <w:t>-Goodlettsville, TN: Jack D. Walker, Publisher, 1976, 4</w:t>
      </w:r>
      <w:r w:rsidR="00AD5128" w:rsidRPr="00AD5128">
        <w:rPr>
          <w:sz w:val="28"/>
          <w:szCs w:val="28"/>
          <w:lang w:val="en-US"/>
        </w:rPr>
        <w:t xml:space="preserve">). </w:t>
      </w:r>
      <w:r w:rsidR="00AD5128" w:rsidRPr="00AD5128">
        <w:rPr>
          <w:sz w:val="28"/>
          <w:szCs w:val="28"/>
        </w:rPr>
        <w:t>En una declaración sub</w:t>
      </w:r>
      <w:r>
        <w:rPr>
          <w:sz w:val="28"/>
          <w:szCs w:val="28"/>
        </w:rPr>
        <w:t>s</w:t>
      </w:r>
      <w:r w:rsidR="00AD5128" w:rsidRPr="00AD5128">
        <w:rPr>
          <w:sz w:val="28"/>
          <w:szCs w:val="28"/>
        </w:rPr>
        <w:t xml:space="preserve">iguiente, </w:t>
      </w:r>
      <w:r>
        <w:rPr>
          <w:sz w:val="28"/>
          <w:szCs w:val="28"/>
        </w:rPr>
        <w:t xml:space="preserve">hecha </w:t>
      </w:r>
      <w:r w:rsidR="00AD5128" w:rsidRPr="00AD5128">
        <w:rPr>
          <w:sz w:val="28"/>
          <w:szCs w:val="28"/>
        </w:rPr>
        <w:t>con un dogmat</w:t>
      </w:r>
      <w:r w:rsidR="00AD5128">
        <w:rPr>
          <w:sz w:val="28"/>
          <w:szCs w:val="28"/>
        </w:rPr>
        <w:t>ismo</w:t>
      </w:r>
      <w:r w:rsidR="009B17F8">
        <w:rPr>
          <w:sz w:val="28"/>
          <w:szCs w:val="28"/>
        </w:rPr>
        <w:t xml:space="preserve"> al</w:t>
      </w:r>
      <w:r w:rsidR="00AD5128">
        <w:rPr>
          <w:sz w:val="28"/>
          <w:szCs w:val="28"/>
        </w:rPr>
        <w:t xml:space="preserve"> que no</w:t>
      </w:r>
      <w:r w:rsidR="009B17F8">
        <w:rPr>
          <w:sz w:val="28"/>
          <w:szCs w:val="28"/>
        </w:rPr>
        <w:t xml:space="preserve"> dio</w:t>
      </w:r>
      <w:r w:rsidR="00AD5128">
        <w:rPr>
          <w:sz w:val="28"/>
          <w:szCs w:val="28"/>
        </w:rPr>
        <w:t xml:space="preserve"> </w:t>
      </w:r>
      <w:r w:rsidR="00F74DAE">
        <w:rPr>
          <w:sz w:val="28"/>
          <w:szCs w:val="28"/>
        </w:rPr>
        <w:t>respald</w:t>
      </w:r>
      <w:r w:rsidR="009B17F8">
        <w:rPr>
          <w:sz w:val="28"/>
          <w:szCs w:val="28"/>
        </w:rPr>
        <w:t>o</w:t>
      </w:r>
      <w:r w:rsidR="00F74DAE">
        <w:rPr>
          <w:sz w:val="28"/>
          <w:szCs w:val="28"/>
        </w:rPr>
        <w:t xml:space="preserve"> </w:t>
      </w:r>
      <w:r>
        <w:rPr>
          <w:sz w:val="28"/>
          <w:szCs w:val="28"/>
        </w:rPr>
        <w:t>bíblic</w:t>
      </w:r>
      <w:r w:rsidR="009B17F8">
        <w:rPr>
          <w:sz w:val="28"/>
          <w:szCs w:val="28"/>
        </w:rPr>
        <w:t>o</w:t>
      </w:r>
      <w:r>
        <w:rPr>
          <w:sz w:val="28"/>
          <w:szCs w:val="28"/>
        </w:rPr>
        <w:t>,</w:t>
      </w:r>
      <w:r w:rsidR="00AD5128" w:rsidRPr="00AD5128">
        <w:rPr>
          <w:sz w:val="28"/>
          <w:szCs w:val="28"/>
        </w:rPr>
        <w:t xml:space="preserve"> Ford insistió en qu</w:t>
      </w:r>
      <w:r w:rsidR="00AD5128">
        <w:rPr>
          <w:sz w:val="28"/>
          <w:szCs w:val="28"/>
        </w:rPr>
        <w:t xml:space="preserve">e “la cruz </w:t>
      </w:r>
      <w:r w:rsidR="00FB206B">
        <w:rPr>
          <w:sz w:val="28"/>
          <w:szCs w:val="28"/>
        </w:rPr>
        <w:t>había de ser</w:t>
      </w:r>
      <w:r w:rsidR="00AD5128">
        <w:rPr>
          <w:sz w:val="28"/>
          <w:szCs w:val="28"/>
        </w:rPr>
        <w:t xml:space="preserve"> s</w:t>
      </w:r>
      <w:r w:rsidR="00FB206B">
        <w:rPr>
          <w:sz w:val="28"/>
          <w:szCs w:val="28"/>
        </w:rPr>
        <w:t>ufrida</w:t>
      </w:r>
      <w:r w:rsidR="00AD5128">
        <w:rPr>
          <w:sz w:val="28"/>
          <w:szCs w:val="28"/>
        </w:rPr>
        <w:t xml:space="preserve"> antes de poder ser explicada” (</w:t>
      </w:r>
      <w:r w:rsidR="00D62F0D" w:rsidRPr="00D62F0D">
        <w:rPr>
          <w:sz w:val="24"/>
          <w:szCs w:val="24"/>
        </w:rPr>
        <w:t xml:space="preserve">‘Righteousness by Faith’ </w:t>
      </w:r>
      <w:r w:rsidR="00D62F0D" w:rsidRPr="00D62F0D">
        <w:rPr>
          <w:i/>
          <w:iCs/>
          <w:sz w:val="24"/>
          <w:szCs w:val="24"/>
        </w:rPr>
        <w:t>Study Papers</w:t>
      </w:r>
      <w:r w:rsidR="00D62F0D" w:rsidRPr="00D62F0D">
        <w:rPr>
          <w:sz w:val="24"/>
          <w:szCs w:val="24"/>
        </w:rPr>
        <w:t>, Series 1: Righteousness by Faith -Angwin, CA: Pacific Union College Religion Dept, 1979-, 17</w:t>
      </w:r>
      <w:r w:rsidR="00AD5128">
        <w:rPr>
          <w:sz w:val="28"/>
          <w:szCs w:val="28"/>
        </w:rPr>
        <w:t xml:space="preserve">), </w:t>
      </w:r>
      <w:r w:rsidR="00FB206B">
        <w:rPr>
          <w:sz w:val="28"/>
          <w:szCs w:val="28"/>
        </w:rPr>
        <w:t>y basándose en esa idea afirmó que “la última palabra respecto al evangelio” no se la encuentra en los cuatro Evangelios del Nuevo Testamento (</w:t>
      </w:r>
      <w:r w:rsidR="00E41185">
        <w:rPr>
          <w:sz w:val="28"/>
          <w:szCs w:val="28"/>
        </w:rPr>
        <w:t>Ibid.</w:t>
      </w:r>
      <w:r w:rsidR="00FB206B">
        <w:rPr>
          <w:sz w:val="28"/>
          <w:szCs w:val="28"/>
        </w:rPr>
        <w:t xml:space="preserve">). </w:t>
      </w:r>
      <w:r w:rsidR="003104CF">
        <w:rPr>
          <w:sz w:val="28"/>
          <w:szCs w:val="28"/>
        </w:rPr>
        <w:t xml:space="preserve">Tras su posterior salida del ministerio adventista, Ford </w:t>
      </w:r>
      <w:r>
        <w:rPr>
          <w:sz w:val="28"/>
          <w:szCs w:val="28"/>
        </w:rPr>
        <w:t>añadi</w:t>
      </w:r>
      <w:r w:rsidR="003104CF">
        <w:rPr>
          <w:sz w:val="28"/>
          <w:szCs w:val="28"/>
        </w:rPr>
        <w:t>ó:</w:t>
      </w:r>
    </w:p>
    <w:p w14:paraId="0D8C9509" w14:textId="68CC5CEE" w:rsidR="003104CF" w:rsidRDefault="003104CF" w:rsidP="00F953AA">
      <w:pPr>
        <w:ind w:left="567" w:right="566"/>
        <w:jc w:val="both"/>
        <w:rPr>
          <w:sz w:val="28"/>
          <w:szCs w:val="28"/>
        </w:rPr>
      </w:pPr>
      <w:r>
        <w:rPr>
          <w:sz w:val="28"/>
          <w:szCs w:val="28"/>
        </w:rPr>
        <w:t xml:space="preserve">Pablo fue el mayor predicador del evangelio que jamás haya existido. Dirás: ¿Y Jesús? -Amigo, Jesús vino a </w:t>
      </w:r>
      <w:r w:rsidRPr="003104CF">
        <w:rPr>
          <w:i/>
          <w:iCs/>
          <w:sz w:val="28"/>
          <w:szCs w:val="28"/>
        </w:rPr>
        <w:t>hacer</w:t>
      </w:r>
      <w:r>
        <w:rPr>
          <w:sz w:val="28"/>
          <w:szCs w:val="28"/>
        </w:rPr>
        <w:t xml:space="preserve"> expiación, no a </w:t>
      </w:r>
      <w:r w:rsidRPr="003104CF">
        <w:rPr>
          <w:i/>
          <w:iCs/>
          <w:sz w:val="28"/>
          <w:szCs w:val="28"/>
        </w:rPr>
        <w:t>explicarla</w:t>
      </w:r>
      <w:r>
        <w:rPr>
          <w:sz w:val="28"/>
          <w:szCs w:val="28"/>
        </w:rPr>
        <w:t xml:space="preserve"> (</w:t>
      </w:r>
      <w:r w:rsidR="00A1482D" w:rsidRPr="00FD19C7">
        <w:rPr>
          <w:i/>
          <w:iCs/>
          <w:sz w:val="24"/>
          <w:szCs w:val="24"/>
        </w:rPr>
        <w:t xml:space="preserve">The Adventist Crisis of Spiritual Identity </w:t>
      </w:r>
      <w:r w:rsidR="00A1482D" w:rsidRPr="00FD19C7">
        <w:rPr>
          <w:sz w:val="24"/>
          <w:szCs w:val="24"/>
        </w:rPr>
        <w:t>-Newcastle, CA: Desmond Ford Publications, 1982-, 253</w:t>
      </w:r>
      <w:r>
        <w:rPr>
          <w:sz w:val="28"/>
          <w:szCs w:val="28"/>
        </w:rPr>
        <w:t>).</w:t>
      </w:r>
    </w:p>
    <w:p w14:paraId="5BA8C0AB" w14:textId="4480EBD2" w:rsidR="003104CF" w:rsidRDefault="002C7E06" w:rsidP="00173C11">
      <w:pPr>
        <w:jc w:val="both"/>
        <w:rPr>
          <w:sz w:val="28"/>
          <w:szCs w:val="28"/>
        </w:rPr>
      </w:pPr>
      <w:r>
        <w:rPr>
          <w:sz w:val="28"/>
          <w:szCs w:val="28"/>
        </w:rPr>
        <w:t>Es interesante constatar que esa premisa que pod</w:t>
      </w:r>
      <w:r w:rsidR="004432A9">
        <w:rPr>
          <w:sz w:val="28"/>
          <w:szCs w:val="28"/>
        </w:rPr>
        <w:t>emos etiquetar de</w:t>
      </w:r>
      <w:r>
        <w:rPr>
          <w:sz w:val="28"/>
          <w:szCs w:val="28"/>
        </w:rPr>
        <w:t xml:space="preserve"> “cuanto más nuevo, más verdadero”, contenida al menos en cierto grado en ese abordaje que acabamos de exponer, resulta contradicha por el propio Ford</w:t>
      </w:r>
      <w:r w:rsidR="00D444E0">
        <w:rPr>
          <w:sz w:val="28"/>
          <w:szCs w:val="28"/>
        </w:rPr>
        <w:t xml:space="preserve"> en su posterior defensa del sábado del séptimo día</w:t>
      </w:r>
      <w:r w:rsidR="007B5BDD">
        <w:rPr>
          <w:sz w:val="28"/>
          <w:szCs w:val="28"/>
        </w:rPr>
        <w:t xml:space="preserve">, en la que afirma que “en su mayor parte, los evangelios se escribieron con </w:t>
      </w:r>
      <w:r w:rsidR="007B5BDD">
        <w:rPr>
          <w:sz w:val="28"/>
          <w:szCs w:val="28"/>
        </w:rPr>
        <w:lastRenderedPageBreak/>
        <w:t>posterioridad a las epístolas” (</w:t>
      </w:r>
      <w:r w:rsidR="005A3E04" w:rsidRPr="00971DB6">
        <w:rPr>
          <w:sz w:val="24"/>
          <w:szCs w:val="24"/>
        </w:rPr>
        <w:t xml:space="preserve">‘The Sabbath: Brinsmead’s Polemic’ </w:t>
      </w:r>
      <w:r w:rsidR="005A3E04" w:rsidRPr="00971DB6">
        <w:rPr>
          <w:i/>
          <w:iCs/>
          <w:sz w:val="24"/>
          <w:szCs w:val="24"/>
        </w:rPr>
        <w:t>Spectrum</w:t>
      </w:r>
      <w:r w:rsidR="005A3E04" w:rsidRPr="00971DB6">
        <w:rPr>
          <w:sz w:val="24"/>
          <w:szCs w:val="24"/>
        </w:rPr>
        <w:t>, vol. 12, n</w:t>
      </w:r>
      <w:r w:rsidR="00971DB6" w:rsidRPr="00971DB6">
        <w:rPr>
          <w:sz w:val="24"/>
          <w:szCs w:val="24"/>
        </w:rPr>
        <w:t>º</w:t>
      </w:r>
      <w:r w:rsidR="005A3E04" w:rsidRPr="00971DB6">
        <w:rPr>
          <w:sz w:val="24"/>
          <w:szCs w:val="24"/>
        </w:rPr>
        <w:t xml:space="preserve"> 1, 67</w:t>
      </w:r>
      <w:r w:rsidR="007B5BDD">
        <w:rPr>
          <w:sz w:val="28"/>
          <w:szCs w:val="28"/>
        </w:rPr>
        <w:t>).</w:t>
      </w:r>
      <w:r w:rsidR="00971DB6">
        <w:rPr>
          <w:sz w:val="28"/>
          <w:szCs w:val="28"/>
        </w:rPr>
        <w:t xml:space="preserve"> Siendo así, </w:t>
      </w:r>
      <w:r w:rsidR="00B14495">
        <w:rPr>
          <w:sz w:val="28"/>
          <w:szCs w:val="28"/>
        </w:rPr>
        <w:t>¿no sería de esperar que la supuestamente más clara comprensión de la cruz y la salvación en las epístolas de Pablo quedara reflejada en las declaraciones teológicas más tardías de los evangelios?</w:t>
      </w:r>
    </w:p>
    <w:p w14:paraId="29DE9128" w14:textId="17CEDECF" w:rsidR="003104CF" w:rsidRDefault="0049738F" w:rsidP="00173C11">
      <w:pPr>
        <w:jc w:val="both"/>
        <w:rPr>
          <w:sz w:val="28"/>
          <w:szCs w:val="28"/>
        </w:rPr>
      </w:pPr>
      <w:r>
        <w:rPr>
          <w:sz w:val="28"/>
          <w:szCs w:val="28"/>
        </w:rPr>
        <w:t xml:space="preserve">El hecho cierto es que los temas doctrinales, proféticos y morales de la Biblia están absolutamente interconectados en el Antiguo y en el Nuevo testamento, y entre </w:t>
      </w:r>
      <w:r w:rsidR="00FD007A">
        <w:rPr>
          <w:sz w:val="28"/>
          <w:szCs w:val="28"/>
        </w:rPr>
        <w:t>amb</w:t>
      </w:r>
      <w:r>
        <w:rPr>
          <w:sz w:val="28"/>
          <w:szCs w:val="28"/>
        </w:rPr>
        <w:t xml:space="preserve">os. </w:t>
      </w:r>
      <w:r w:rsidR="004A4ABF">
        <w:rPr>
          <w:sz w:val="28"/>
          <w:szCs w:val="28"/>
        </w:rPr>
        <w:t xml:space="preserve">Desde Moisés y los profetas del Antiguo Testamento hasta </w:t>
      </w:r>
      <w:r w:rsidR="00F833FE">
        <w:rPr>
          <w:sz w:val="28"/>
          <w:szCs w:val="28"/>
        </w:rPr>
        <w:t xml:space="preserve">Jesús y los apóstoles del Nuevo Testamento, los fundamentos teológicos y prácticos son los mismos, incluso al considerar factores como el cumplimiento de la ley ceremonial del Antiguo testamento en la muerte de Cristo, </w:t>
      </w:r>
      <w:r w:rsidR="00130ABA">
        <w:rPr>
          <w:sz w:val="28"/>
          <w:szCs w:val="28"/>
        </w:rPr>
        <w:t>o el final de la teocracia civil del Israel del Antiguo Testamento. En todo pronunciamiento doctrinal, profético y moral, lo que pueden parecer discrepancias</w:t>
      </w:r>
      <w:r w:rsidR="00C1201A">
        <w:rPr>
          <w:sz w:val="28"/>
          <w:szCs w:val="28"/>
        </w:rPr>
        <w:t>,</w:t>
      </w:r>
      <w:r w:rsidR="00130ABA">
        <w:rPr>
          <w:sz w:val="28"/>
          <w:szCs w:val="28"/>
        </w:rPr>
        <w:t xml:space="preserve"> se resuelve al consultar el conjunto de declaraciones relacionadas auto explicativas de la Biblia. Y para los adventistas del séptimo día, la autoridad e inspiración de los escritos de Ellen White reafirma y clarifica todavía más el testimonio colectivo de las Santas Escrituras (</w:t>
      </w:r>
      <w:r w:rsidR="0086525E">
        <w:rPr>
          <w:sz w:val="28"/>
          <w:szCs w:val="28"/>
        </w:rPr>
        <w:t xml:space="preserve">Ellen </w:t>
      </w:r>
      <w:r w:rsidR="00C4198D" w:rsidRPr="00C4198D">
        <w:rPr>
          <w:sz w:val="28"/>
          <w:szCs w:val="28"/>
        </w:rPr>
        <w:t xml:space="preserve">White, </w:t>
      </w:r>
      <w:r w:rsidR="00C4198D">
        <w:rPr>
          <w:i/>
          <w:iCs/>
          <w:sz w:val="28"/>
          <w:szCs w:val="28"/>
        </w:rPr>
        <w:t>Primeros escritos</w:t>
      </w:r>
      <w:r w:rsidR="00C4198D" w:rsidRPr="00C4198D">
        <w:rPr>
          <w:sz w:val="28"/>
          <w:szCs w:val="28"/>
        </w:rPr>
        <w:t xml:space="preserve">, 78; </w:t>
      </w:r>
      <w:r w:rsidR="00C4198D" w:rsidRPr="00C4198D">
        <w:rPr>
          <w:i/>
          <w:iCs/>
          <w:sz w:val="28"/>
          <w:szCs w:val="28"/>
        </w:rPr>
        <w:t>Spiritual Gifts</w:t>
      </w:r>
      <w:r w:rsidR="00C4198D" w:rsidRPr="00C4198D">
        <w:rPr>
          <w:sz w:val="28"/>
          <w:szCs w:val="28"/>
        </w:rPr>
        <w:t xml:space="preserve">, vol. 2, 98-99; </w:t>
      </w:r>
      <w:r w:rsidR="00C4198D">
        <w:rPr>
          <w:sz w:val="28"/>
          <w:szCs w:val="28"/>
        </w:rPr>
        <w:t xml:space="preserve">3 </w:t>
      </w:r>
      <w:r w:rsidR="00C4198D" w:rsidRPr="005322AB">
        <w:rPr>
          <w:i/>
          <w:iCs/>
          <w:sz w:val="28"/>
          <w:szCs w:val="28"/>
        </w:rPr>
        <w:t>Mensajes selectos</w:t>
      </w:r>
      <w:r w:rsidR="00C4198D">
        <w:rPr>
          <w:sz w:val="28"/>
          <w:szCs w:val="28"/>
        </w:rPr>
        <w:t>,</w:t>
      </w:r>
      <w:r w:rsidR="00C4198D" w:rsidRPr="00C4198D">
        <w:rPr>
          <w:sz w:val="28"/>
          <w:szCs w:val="28"/>
        </w:rPr>
        <w:t xml:space="preserve"> 3</w:t>
      </w:r>
      <w:r w:rsidR="005322AB">
        <w:rPr>
          <w:sz w:val="28"/>
          <w:szCs w:val="28"/>
        </w:rPr>
        <w:t>4</w:t>
      </w:r>
      <w:r w:rsidR="00C4198D" w:rsidRPr="00C4198D">
        <w:rPr>
          <w:sz w:val="28"/>
          <w:szCs w:val="28"/>
        </w:rPr>
        <w:t>;</w:t>
      </w:r>
      <w:r w:rsidR="00C4198D">
        <w:rPr>
          <w:sz w:val="28"/>
          <w:szCs w:val="28"/>
        </w:rPr>
        <w:t xml:space="preserve"> 5</w:t>
      </w:r>
      <w:r w:rsidR="00C4198D" w:rsidRPr="00C4198D">
        <w:rPr>
          <w:sz w:val="28"/>
          <w:szCs w:val="28"/>
        </w:rPr>
        <w:t xml:space="preserve"> </w:t>
      </w:r>
      <w:r w:rsidR="00C4198D" w:rsidRPr="00C4198D">
        <w:rPr>
          <w:i/>
          <w:iCs/>
          <w:sz w:val="28"/>
          <w:szCs w:val="28"/>
        </w:rPr>
        <w:t>Testimoni</w:t>
      </w:r>
      <w:r w:rsidR="00C4198D">
        <w:rPr>
          <w:i/>
          <w:iCs/>
          <w:sz w:val="28"/>
          <w:szCs w:val="28"/>
        </w:rPr>
        <w:t>o</w:t>
      </w:r>
      <w:r w:rsidR="00C4198D" w:rsidRPr="00C4198D">
        <w:rPr>
          <w:i/>
          <w:iCs/>
          <w:sz w:val="28"/>
          <w:szCs w:val="28"/>
        </w:rPr>
        <w:t>s</w:t>
      </w:r>
      <w:r w:rsidR="00C4198D" w:rsidRPr="00C4198D">
        <w:rPr>
          <w:sz w:val="28"/>
          <w:szCs w:val="28"/>
        </w:rPr>
        <w:t>, 6</w:t>
      </w:r>
      <w:r w:rsidR="006D704B">
        <w:rPr>
          <w:sz w:val="28"/>
          <w:szCs w:val="28"/>
        </w:rPr>
        <w:t>1</w:t>
      </w:r>
      <w:r w:rsidR="00C4198D" w:rsidRPr="00C4198D">
        <w:rPr>
          <w:sz w:val="28"/>
          <w:szCs w:val="28"/>
        </w:rPr>
        <w:t xml:space="preserve">6; </w:t>
      </w:r>
      <w:r w:rsidR="00C4198D">
        <w:rPr>
          <w:i/>
          <w:iCs/>
          <w:sz w:val="28"/>
          <w:szCs w:val="28"/>
        </w:rPr>
        <w:t>Obreros evangélicos</w:t>
      </w:r>
      <w:r w:rsidR="00C4198D" w:rsidRPr="00C4198D">
        <w:rPr>
          <w:sz w:val="28"/>
          <w:szCs w:val="28"/>
        </w:rPr>
        <w:t>, 3</w:t>
      </w:r>
      <w:r w:rsidR="00F60155">
        <w:rPr>
          <w:sz w:val="28"/>
          <w:szCs w:val="28"/>
        </w:rPr>
        <w:t>17</w:t>
      </w:r>
      <w:r w:rsidR="00130ABA">
        <w:rPr>
          <w:sz w:val="28"/>
          <w:szCs w:val="28"/>
        </w:rPr>
        <w:t>).</w:t>
      </w:r>
    </w:p>
    <w:p w14:paraId="2D810791" w14:textId="49423A6B" w:rsidR="00130ABA" w:rsidRDefault="00130ABA" w:rsidP="00173C11">
      <w:pPr>
        <w:jc w:val="both"/>
        <w:rPr>
          <w:sz w:val="28"/>
          <w:szCs w:val="28"/>
        </w:rPr>
      </w:pPr>
    </w:p>
    <w:p w14:paraId="0CC7E880" w14:textId="609B18D8" w:rsidR="00553C9E" w:rsidRPr="00553C9E" w:rsidRDefault="00553C9E" w:rsidP="00173C11">
      <w:pPr>
        <w:jc w:val="both"/>
        <w:rPr>
          <w:b/>
          <w:bCs/>
          <w:sz w:val="32"/>
          <w:szCs w:val="32"/>
        </w:rPr>
      </w:pPr>
      <w:r w:rsidRPr="00553C9E">
        <w:rPr>
          <w:b/>
          <w:bCs/>
          <w:sz w:val="32"/>
          <w:szCs w:val="32"/>
        </w:rPr>
        <w:t>Conclusión</w:t>
      </w:r>
    </w:p>
    <w:p w14:paraId="3914FE8B" w14:textId="53F85039" w:rsidR="00553C9E" w:rsidRDefault="0049674F" w:rsidP="00173C11">
      <w:pPr>
        <w:jc w:val="both"/>
        <w:rPr>
          <w:sz w:val="28"/>
          <w:szCs w:val="28"/>
        </w:rPr>
      </w:pPr>
      <w:r w:rsidRPr="0043692D">
        <w:rPr>
          <w:color w:val="C00000"/>
          <w:sz w:val="28"/>
          <w:szCs w:val="28"/>
        </w:rPr>
        <w:t xml:space="preserve">Se debe considerar todo pasaje inspirado en relación con su contexto inmediato. Pero se lo debe considerar también en relación con </w:t>
      </w:r>
      <w:r w:rsidR="00D425B2">
        <w:rPr>
          <w:color w:val="C00000"/>
          <w:sz w:val="28"/>
          <w:szCs w:val="28"/>
        </w:rPr>
        <w:t>otros textos</w:t>
      </w:r>
      <w:r w:rsidRPr="0043692D">
        <w:rPr>
          <w:color w:val="C00000"/>
          <w:sz w:val="28"/>
          <w:szCs w:val="28"/>
        </w:rPr>
        <w:t xml:space="preserve"> donde la Sagrada Escritura aborda temas similares, o bien donde emplea un lenguaje equivalente</w:t>
      </w:r>
      <w:r>
        <w:rPr>
          <w:sz w:val="28"/>
          <w:szCs w:val="28"/>
        </w:rPr>
        <w:t xml:space="preserve">. </w:t>
      </w:r>
      <w:r w:rsidR="00964ADA">
        <w:rPr>
          <w:sz w:val="28"/>
          <w:szCs w:val="28"/>
        </w:rPr>
        <w:t xml:space="preserve">Dado que la humanidad está implicada en lo que las escrituras inspiradas llaman la gran controversia entre el bien y el mal, son esenciales las pruebas en favor de la verdad y en contra del error. De ahí la necesidad de convocar </w:t>
      </w:r>
      <w:r w:rsidR="000430B6">
        <w:rPr>
          <w:sz w:val="28"/>
          <w:szCs w:val="28"/>
        </w:rPr>
        <w:t>toda evidencia inspirada relevante</w:t>
      </w:r>
      <w:r w:rsidR="00F14A6F">
        <w:rPr>
          <w:sz w:val="28"/>
          <w:szCs w:val="28"/>
        </w:rPr>
        <w:t xml:space="preserve"> que distinga el bien del mal</w:t>
      </w:r>
      <w:r w:rsidR="000430B6">
        <w:rPr>
          <w:sz w:val="28"/>
          <w:szCs w:val="28"/>
        </w:rPr>
        <w:t xml:space="preserve"> en relación con </w:t>
      </w:r>
      <w:r w:rsidR="00F14A6F">
        <w:rPr>
          <w:sz w:val="28"/>
          <w:szCs w:val="28"/>
        </w:rPr>
        <w:t>innumerables asuntos.</w:t>
      </w:r>
    </w:p>
    <w:p w14:paraId="0DCD9F77" w14:textId="6A1A29AC" w:rsidR="00F14A6F" w:rsidRDefault="008B31DA" w:rsidP="00173C11">
      <w:pPr>
        <w:jc w:val="both"/>
        <w:rPr>
          <w:sz w:val="28"/>
          <w:szCs w:val="28"/>
        </w:rPr>
      </w:pPr>
      <w:r>
        <w:rPr>
          <w:sz w:val="28"/>
          <w:szCs w:val="28"/>
        </w:rPr>
        <w:t xml:space="preserve">Temo que </w:t>
      </w:r>
      <w:r w:rsidRPr="00A573EE">
        <w:rPr>
          <w:color w:val="C00000"/>
          <w:sz w:val="28"/>
          <w:szCs w:val="28"/>
        </w:rPr>
        <w:t xml:space="preserve">el repudio por parte de </w:t>
      </w:r>
      <w:r w:rsidR="00BB28BE" w:rsidRPr="00A573EE">
        <w:rPr>
          <w:color w:val="C00000"/>
          <w:sz w:val="28"/>
          <w:szCs w:val="28"/>
        </w:rPr>
        <w:t>algun</w:t>
      </w:r>
      <w:r w:rsidRPr="00A573EE">
        <w:rPr>
          <w:color w:val="C00000"/>
          <w:sz w:val="28"/>
          <w:szCs w:val="28"/>
        </w:rPr>
        <w:t xml:space="preserve">os </w:t>
      </w:r>
      <w:r w:rsidR="00BB28BE" w:rsidRPr="00A573EE">
        <w:rPr>
          <w:color w:val="C00000"/>
          <w:sz w:val="28"/>
          <w:szCs w:val="28"/>
        </w:rPr>
        <w:t>a</w:t>
      </w:r>
      <w:r w:rsidRPr="00A573EE">
        <w:rPr>
          <w:color w:val="C00000"/>
          <w:sz w:val="28"/>
          <w:szCs w:val="28"/>
        </w:rPr>
        <w:t>l método del “texto probatorio” de estudio de la Biblia</w:t>
      </w:r>
      <w:r w:rsidR="00934ED8" w:rsidRPr="00A573EE">
        <w:rPr>
          <w:color w:val="C00000"/>
          <w:sz w:val="28"/>
          <w:szCs w:val="28"/>
        </w:rPr>
        <w:t xml:space="preserve"> </w:t>
      </w:r>
      <w:r w:rsidR="00A56C8E">
        <w:rPr>
          <w:color w:val="C00000"/>
          <w:sz w:val="28"/>
          <w:szCs w:val="28"/>
        </w:rPr>
        <w:t>se</w:t>
      </w:r>
      <w:r w:rsidR="00934ED8" w:rsidRPr="00A573EE">
        <w:rPr>
          <w:color w:val="C00000"/>
          <w:sz w:val="28"/>
          <w:szCs w:val="28"/>
        </w:rPr>
        <w:t xml:space="preserve">a una admisión no </w:t>
      </w:r>
      <w:r w:rsidR="00C60B0F">
        <w:rPr>
          <w:color w:val="C00000"/>
          <w:sz w:val="28"/>
          <w:szCs w:val="28"/>
        </w:rPr>
        <w:t>reconoci</w:t>
      </w:r>
      <w:r w:rsidR="00934ED8" w:rsidRPr="00A573EE">
        <w:rPr>
          <w:color w:val="C00000"/>
          <w:sz w:val="28"/>
          <w:szCs w:val="28"/>
        </w:rPr>
        <w:t xml:space="preserve">da de que el peso de la evidencia inspirada es contrario a </w:t>
      </w:r>
      <w:r w:rsidR="00A573EE" w:rsidRPr="00A573EE">
        <w:rPr>
          <w:color w:val="C00000"/>
          <w:sz w:val="28"/>
          <w:szCs w:val="28"/>
        </w:rPr>
        <w:t>ciertas posturas tomadas en relación a temas contemporáneos. Cabe decir lo mismo de los escritos de Ellen White</w:t>
      </w:r>
      <w:r w:rsidR="00A573EE">
        <w:rPr>
          <w:sz w:val="28"/>
          <w:szCs w:val="28"/>
        </w:rPr>
        <w:t xml:space="preserve">. </w:t>
      </w:r>
      <w:r w:rsidR="00515FA9">
        <w:rPr>
          <w:sz w:val="28"/>
          <w:szCs w:val="28"/>
        </w:rPr>
        <w:t>Nuestra primera tarea como estudiantes de l</w:t>
      </w:r>
      <w:r w:rsidR="00C60B0F">
        <w:rPr>
          <w:sz w:val="28"/>
          <w:szCs w:val="28"/>
        </w:rPr>
        <w:t>os</w:t>
      </w:r>
      <w:r w:rsidR="00515FA9">
        <w:rPr>
          <w:sz w:val="28"/>
          <w:szCs w:val="28"/>
        </w:rPr>
        <w:t xml:space="preserve"> document</w:t>
      </w:r>
      <w:r w:rsidR="00C60B0F">
        <w:rPr>
          <w:sz w:val="28"/>
          <w:szCs w:val="28"/>
        </w:rPr>
        <w:t>os</w:t>
      </w:r>
      <w:r w:rsidR="00515FA9">
        <w:rPr>
          <w:sz w:val="28"/>
          <w:szCs w:val="28"/>
        </w:rPr>
        <w:t xml:space="preserve"> inspirad</w:t>
      </w:r>
      <w:r w:rsidR="00C60B0F">
        <w:rPr>
          <w:sz w:val="28"/>
          <w:szCs w:val="28"/>
        </w:rPr>
        <w:t>os</w:t>
      </w:r>
      <w:r w:rsidR="00515FA9">
        <w:rPr>
          <w:sz w:val="28"/>
          <w:szCs w:val="28"/>
        </w:rPr>
        <w:t xml:space="preserve"> no es </w:t>
      </w:r>
      <w:r w:rsidR="00A650CD">
        <w:rPr>
          <w:sz w:val="28"/>
          <w:szCs w:val="28"/>
        </w:rPr>
        <w:t>buscar en</w:t>
      </w:r>
      <w:r w:rsidR="00515FA9">
        <w:rPr>
          <w:sz w:val="28"/>
          <w:szCs w:val="28"/>
        </w:rPr>
        <w:t xml:space="preserve"> ell</w:t>
      </w:r>
      <w:r w:rsidR="00C60B0F">
        <w:rPr>
          <w:sz w:val="28"/>
          <w:szCs w:val="28"/>
        </w:rPr>
        <w:t>os</w:t>
      </w:r>
      <w:r w:rsidR="00EA4D76">
        <w:rPr>
          <w:sz w:val="28"/>
          <w:szCs w:val="28"/>
        </w:rPr>
        <w:t xml:space="preserve"> </w:t>
      </w:r>
      <w:r w:rsidR="00C60B0F">
        <w:rPr>
          <w:sz w:val="28"/>
          <w:szCs w:val="28"/>
        </w:rPr>
        <w:t>una justificación</w:t>
      </w:r>
      <w:r w:rsidR="00EA4D76">
        <w:rPr>
          <w:sz w:val="28"/>
          <w:szCs w:val="28"/>
        </w:rPr>
        <w:t xml:space="preserve"> a nuestras</w:t>
      </w:r>
      <w:r w:rsidR="00515FA9">
        <w:rPr>
          <w:sz w:val="28"/>
          <w:szCs w:val="28"/>
        </w:rPr>
        <w:t xml:space="preserve"> opiniones preconcebidas, sino </w:t>
      </w:r>
      <w:r w:rsidR="00EA4D76">
        <w:rPr>
          <w:sz w:val="28"/>
          <w:szCs w:val="28"/>
        </w:rPr>
        <w:lastRenderedPageBreak/>
        <w:t xml:space="preserve">averiguar cuál es la perspectiva divina y eterna </w:t>
      </w:r>
      <w:r w:rsidR="008B1D28">
        <w:rPr>
          <w:sz w:val="28"/>
          <w:szCs w:val="28"/>
        </w:rPr>
        <w:t xml:space="preserve">del tema que sea, mediante la cuidadosa y abarcante consideración de lo que dice la totalidad del escrito inspirado, </w:t>
      </w:r>
      <w:r w:rsidR="00C60B0F">
        <w:rPr>
          <w:sz w:val="28"/>
          <w:szCs w:val="28"/>
        </w:rPr>
        <w:t>evit</w:t>
      </w:r>
      <w:r w:rsidR="008B1D28">
        <w:rPr>
          <w:sz w:val="28"/>
          <w:szCs w:val="28"/>
        </w:rPr>
        <w:t xml:space="preserve">ando la intrusión de la opinión personal, de la cultura popular, de la especulación erudita y de los vaivenes de la experiencia personal. Nuestra tarea última consiste en </w:t>
      </w:r>
      <w:r w:rsidR="00792220">
        <w:rPr>
          <w:sz w:val="28"/>
          <w:szCs w:val="28"/>
        </w:rPr>
        <w:t>aceptar las pruebas auto explicativas que ofrece el texto sagrado al coste que sea, incluyendo</w:t>
      </w:r>
      <w:r w:rsidR="001528AD">
        <w:rPr>
          <w:sz w:val="28"/>
          <w:szCs w:val="28"/>
        </w:rPr>
        <w:t xml:space="preserve"> el sacrificio de</w:t>
      </w:r>
      <w:r w:rsidR="00792220">
        <w:rPr>
          <w:sz w:val="28"/>
          <w:szCs w:val="28"/>
        </w:rPr>
        <w:t xml:space="preserve"> </w:t>
      </w:r>
      <w:r w:rsidR="001528AD">
        <w:rPr>
          <w:sz w:val="28"/>
          <w:szCs w:val="28"/>
        </w:rPr>
        <w:t>cualquier consideración</w:t>
      </w:r>
      <w:r w:rsidR="00792220">
        <w:rPr>
          <w:sz w:val="28"/>
          <w:szCs w:val="28"/>
        </w:rPr>
        <w:t xml:space="preserve"> personal, </w:t>
      </w:r>
      <w:r w:rsidR="001528AD">
        <w:rPr>
          <w:sz w:val="28"/>
          <w:szCs w:val="28"/>
        </w:rPr>
        <w:t xml:space="preserve">profesional, </w:t>
      </w:r>
      <w:r w:rsidR="00792220">
        <w:rPr>
          <w:sz w:val="28"/>
          <w:szCs w:val="28"/>
        </w:rPr>
        <w:t>social</w:t>
      </w:r>
      <w:r w:rsidR="001528AD">
        <w:rPr>
          <w:sz w:val="28"/>
          <w:szCs w:val="28"/>
        </w:rPr>
        <w:t xml:space="preserve"> o cultural.</w:t>
      </w:r>
    </w:p>
    <w:p w14:paraId="38729A5A" w14:textId="08BD9955" w:rsidR="006E1FC5" w:rsidRDefault="006E1FC5" w:rsidP="00173C11">
      <w:pPr>
        <w:jc w:val="both"/>
        <w:rPr>
          <w:sz w:val="28"/>
          <w:szCs w:val="28"/>
        </w:rPr>
      </w:pPr>
    </w:p>
    <w:p w14:paraId="6CB0104B" w14:textId="77777777" w:rsidR="00A56C8E" w:rsidRDefault="00A56C8E" w:rsidP="00173C11">
      <w:pPr>
        <w:jc w:val="both"/>
        <w:rPr>
          <w:sz w:val="28"/>
          <w:szCs w:val="28"/>
        </w:rPr>
      </w:pPr>
    </w:p>
    <w:p w14:paraId="6FE437B9" w14:textId="63FC8190" w:rsidR="001528AD" w:rsidRDefault="006E1FC5" w:rsidP="006E1FC5">
      <w:pPr>
        <w:jc w:val="center"/>
        <w:rPr>
          <w:sz w:val="28"/>
          <w:szCs w:val="28"/>
        </w:rPr>
      </w:pPr>
      <w:r>
        <w:rPr>
          <w:sz w:val="28"/>
          <w:szCs w:val="28"/>
        </w:rPr>
        <w:t xml:space="preserve">Traducción: </w:t>
      </w:r>
      <w:hyperlink r:id="rId10" w:history="1">
        <w:r w:rsidRPr="006E1FC5">
          <w:rPr>
            <w:rStyle w:val="Hyperlink"/>
            <w:color w:val="000000" w:themeColor="text1"/>
            <w:sz w:val="28"/>
            <w:szCs w:val="28"/>
            <w:u w:val="none"/>
          </w:rPr>
          <w:t>http://www.libros1888.com</w:t>
        </w:r>
      </w:hyperlink>
    </w:p>
    <w:sectPr w:rsidR="001528AD">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ABCE0" w14:textId="77777777" w:rsidR="009E64E5" w:rsidRDefault="009E64E5" w:rsidP="00A36F87">
      <w:pPr>
        <w:spacing w:after="0" w:line="240" w:lineRule="auto"/>
      </w:pPr>
      <w:r>
        <w:separator/>
      </w:r>
    </w:p>
  </w:endnote>
  <w:endnote w:type="continuationSeparator" w:id="0">
    <w:p w14:paraId="579D1299" w14:textId="77777777" w:rsidR="009E64E5" w:rsidRDefault="009E64E5" w:rsidP="00A3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1810832"/>
      <w:docPartObj>
        <w:docPartGallery w:val="Page Numbers (Bottom of Page)"/>
        <w:docPartUnique/>
      </w:docPartObj>
    </w:sdtPr>
    <w:sdtEndPr>
      <w:rPr>
        <w:noProof/>
      </w:rPr>
    </w:sdtEndPr>
    <w:sdtContent>
      <w:p w14:paraId="616E72D7" w14:textId="4502ED0C" w:rsidR="00A36F87" w:rsidRDefault="00A36F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ED3BA5" w14:textId="77777777" w:rsidR="00A36F87" w:rsidRDefault="00A36F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D448CF" w14:textId="77777777" w:rsidR="009E64E5" w:rsidRDefault="009E64E5" w:rsidP="00A36F87">
      <w:pPr>
        <w:spacing w:after="0" w:line="240" w:lineRule="auto"/>
      </w:pPr>
      <w:r>
        <w:separator/>
      </w:r>
    </w:p>
  </w:footnote>
  <w:footnote w:type="continuationSeparator" w:id="0">
    <w:p w14:paraId="50992909" w14:textId="77777777" w:rsidR="009E64E5" w:rsidRDefault="009E64E5" w:rsidP="00A36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E37EEE"/>
    <w:multiLevelType w:val="hybridMultilevel"/>
    <w:tmpl w:val="C5A6F6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esNXCX/aVTGWmf2zK0/eP2rJJTsZjtsdns6MnUURie3A8r7xBvOQbFm68Fhh4t2VqQM8eYse/9pJfEJjzA+HyQ==" w:salt="iYQHjT/xDnc9enuXLg9R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4D"/>
    <w:rsid w:val="000075FC"/>
    <w:rsid w:val="000106FB"/>
    <w:rsid w:val="000142B1"/>
    <w:rsid w:val="0002199B"/>
    <w:rsid w:val="000328C2"/>
    <w:rsid w:val="000430B6"/>
    <w:rsid w:val="00044DBC"/>
    <w:rsid w:val="00051862"/>
    <w:rsid w:val="00052694"/>
    <w:rsid w:val="00082576"/>
    <w:rsid w:val="00087E0F"/>
    <w:rsid w:val="000B4C4E"/>
    <w:rsid w:val="000D6C1D"/>
    <w:rsid w:val="00110EA8"/>
    <w:rsid w:val="00130ABA"/>
    <w:rsid w:val="00133DB1"/>
    <w:rsid w:val="001403F4"/>
    <w:rsid w:val="001528AD"/>
    <w:rsid w:val="001531B6"/>
    <w:rsid w:val="001568B9"/>
    <w:rsid w:val="00162A92"/>
    <w:rsid w:val="00164E01"/>
    <w:rsid w:val="00171DE5"/>
    <w:rsid w:val="00173C11"/>
    <w:rsid w:val="00177387"/>
    <w:rsid w:val="0018597B"/>
    <w:rsid w:val="001C4A7C"/>
    <w:rsid w:val="001C7470"/>
    <w:rsid w:val="001D0535"/>
    <w:rsid w:val="00203625"/>
    <w:rsid w:val="002301EE"/>
    <w:rsid w:val="00234C43"/>
    <w:rsid w:val="00236CB8"/>
    <w:rsid w:val="00244F85"/>
    <w:rsid w:val="00261089"/>
    <w:rsid w:val="00280C01"/>
    <w:rsid w:val="00284767"/>
    <w:rsid w:val="00294301"/>
    <w:rsid w:val="002B21E9"/>
    <w:rsid w:val="002C7E06"/>
    <w:rsid w:val="002E02CA"/>
    <w:rsid w:val="002E5431"/>
    <w:rsid w:val="002F6BCC"/>
    <w:rsid w:val="002F7257"/>
    <w:rsid w:val="003016F0"/>
    <w:rsid w:val="003078E0"/>
    <w:rsid w:val="003104CF"/>
    <w:rsid w:val="0032256E"/>
    <w:rsid w:val="003238F1"/>
    <w:rsid w:val="00352DA6"/>
    <w:rsid w:val="003A6A60"/>
    <w:rsid w:val="003B24A8"/>
    <w:rsid w:val="00423A68"/>
    <w:rsid w:val="0043692D"/>
    <w:rsid w:val="004432A9"/>
    <w:rsid w:val="0045261D"/>
    <w:rsid w:val="004615C1"/>
    <w:rsid w:val="00480135"/>
    <w:rsid w:val="0048083C"/>
    <w:rsid w:val="00493E81"/>
    <w:rsid w:val="00495423"/>
    <w:rsid w:val="0049674F"/>
    <w:rsid w:val="0049738F"/>
    <w:rsid w:val="004A37C6"/>
    <w:rsid w:val="004A4ABF"/>
    <w:rsid w:val="004A659F"/>
    <w:rsid w:val="004C1A9F"/>
    <w:rsid w:val="004C2BF9"/>
    <w:rsid w:val="004E5291"/>
    <w:rsid w:val="00512998"/>
    <w:rsid w:val="00515FA9"/>
    <w:rsid w:val="0052014E"/>
    <w:rsid w:val="005322AB"/>
    <w:rsid w:val="00533164"/>
    <w:rsid w:val="00535E14"/>
    <w:rsid w:val="00537120"/>
    <w:rsid w:val="00540179"/>
    <w:rsid w:val="00540954"/>
    <w:rsid w:val="005509D9"/>
    <w:rsid w:val="00553C9E"/>
    <w:rsid w:val="005A3E04"/>
    <w:rsid w:val="005B1763"/>
    <w:rsid w:val="005B40B3"/>
    <w:rsid w:val="005C51CE"/>
    <w:rsid w:val="005E48FA"/>
    <w:rsid w:val="00607EAB"/>
    <w:rsid w:val="00617A54"/>
    <w:rsid w:val="006216E6"/>
    <w:rsid w:val="00631373"/>
    <w:rsid w:val="0063424D"/>
    <w:rsid w:val="00636123"/>
    <w:rsid w:val="00656BD9"/>
    <w:rsid w:val="006666DA"/>
    <w:rsid w:val="00667A6C"/>
    <w:rsid w:val="00677A58"/>
    <w:rsid w:val="00686B0D"/>
    <w:rsid w:val="00696D5A"/>
    <w:rsid w:val="006A3C3F"/>
    <w:rsid w:val="006D4482"/>
    <w:rsid w:val="006D704B"/>
    <w:rsid w:val="006E1FC5"/>
    <w:rsid w:val="006F5A00"/>
    <w:rsid w:val="00725456"/>
    <w:rsid w:val="00727144"/>
    <w:rsid w:val="00763B05"/>
    <w:rsid w:val="00763C15"/>
    <w:rsid w:val="0078002C"/>
    <w:rsid w:val="007856A1"/>
    <w:rsid w:val="00792220"/>
    <w:rsid w:val="007B2074"/>
    <w:rsid w:val="007B5BDD"/>
    <w:rsid w:val="007C1FBE"/>
    <w:rsid w:val="007C793E"/>
    <w:rsid w:val="007D2FDA"/>
    <w:rsid w:val="007E41BF"/>
    <w:rsid w:val="008012DB"/>
    <w:rsid w:val="008076DC"/>
    <w:rsid w:val="00812617"/>
    <w:rsid w:val="008245E8"/>
    <w:rsid w:val="00825694"/>
    <w:rsid w:val="00841E7B"/>
    <w:rsid w:val="00847009"/>
    <w:rsid w:val="008539CE"/>
    <w:rsid w:val="0086525E"/>
    <w:rsid w:val="00875DF1"/>
    <w:rsid w:val="00896302"/>
    <w:rsid w:val="008A6321"/>
    <w:rsid w:val="008B1D28"/>
    <w:rsid w:val="008B31DA"/>
    <w:rsid w:val="008D4439"/>
    <w:rsid w:val="008D594E"/>
    <w:rsid w:val="008D673D"/>
    <w:rsid w:val="009130B9"/>
    <w:rsid w:val="009139EA"/>
    <w:rsid w:val="00914E63"/>
    <w:rsid w:val="00933AC8"/>
    <w:rsid w:val="00934ED8"/>
    <w:rsid w:val="00935629"/>
    <w:rsid w:val="00953E30"/>
    <w:rsid w:val="00964ADA"/>
    <w:rsid w:val="009679C8"/>
    <w:rsid w:val="00971DB6"/>
    <w:rsid w:val="00982AAD"/>
    <w:rsid w:val="00996F6D"/>
    <w:rsid w:val="009A6322"/>
    <w:rsid w:val="009B17F8"/>
    <w:rsid w:val="009B436F"/>
    <w:rsid w:val="009B592A"/>
    <w:rsid w:val="009E64E5"/>
    <w:rsid w:val="009F691F"/>
    <w:rsid w:val="00A1482D"/>
    <w:rsid w:val="00A14D6E"/>
    <w:rsid w:val="00A2035B"/>
    <w:rsid w:val="00A22E93"/>
    <w:rsid w:val="00A3197C"/>
    <w:rsid w:val="00A36F87"/>
    <w:rsid w:val="00A56C8E"/>
    <w:rsid w:val="00A56CF4"/>
    <w:rsid w:val="00A573EE"/>
    <w:rsid w:val="00A5756B"/>
    <w:rsid w:val="00A650CD"/>
    <w:rsid w:val="00A84465"/>
    <w:rsid w:val="00A9096F"/>
    <w:rsid w:val="00AD5128"/>
    <w:rsid w:val="00AF6C8A"/>
    <w:rsid w:val="00B059A8"/>
    <w:rsid w:val="00B05CE4"/>
    <w:rsid w:val="00B126B8"/>
    <w:rsid w:val="00B14495"/>
    <w:rsid w:val="00B15D2E"/>
    <w:rsid w:val="00B15F45"/>
    <w:rsid w:val="00B22960"/>
    <w:rsid w:val="00B43907"/>
    <w:rsid w:val="00B44670"/>
    <w:rsid w:val="00B57732"/>
    <w:rsid w:val="00B62D2C"/>
    <w:rsid w:val="00B875EF"/>
    <w:rsid w:val="00B901AB"/>
    <w:rsid w:val="00BB28BE"/>
    <w:rsid w:val="00BC677C"/>
    <w:rsid w:val="00BE2AAC"/>
    <w:rsid w:val="00BF336C"/>
    <w:rsid w:val="00C042A8"/>
    <w:rsid w:val="00C1201A"/>
    <w:rsid w:val="00C4198D"/>
    <w:rsid w:val="00C60B0F"/>
    <w:rsid w:val="00C72136"/>
    <w:rsid w:val="00C7487E"/>
    <w:rsid w:val="00C773E7"/>
    <w:rsid w:val="00CA2A9D"/>
    <w:rsid w:val="00CB1810"/>
    <w:rsid w:val="00CB4CFF"/>
    <w:rsid w:val="00CC1A2B"/>
    <w:rsid w:val="00CC4639"/>
    <w:rsid w:val="00D23794"/>
    <w:rsid w:val="00D24A5E"/>
    <w:rsid w:val="00D425B2"/>
    <w:rsid w:val="00D444E0"/>
    <w:rsid w:val="00D555B9"/>
    <w:rsid w:val="00D559B9"/>
    <w:rsid w:val="00D55ABA"/>
    <w:rsid w:val="00D56F8F"/>
    <w:rsid w:val="00D62F0D"/>
    <w:rsid w:val="00D76E5F"/>
    <w:rsid w:val="00D812BB"/>
    <w:rsid w:val="00DA3063"/>
    <w:rsid w:val="00DC5D95"/>
    <w:rsid w:val="00DD53C3"/>
    <w:rsid w:val="00DF74E2"/>
    <w:rsid w:val="00E02220"/>
    <w:rsid w:val="00E26B06"/>
    <w:rsid w:val="00E41185"/>
    <w:rsid w:val="00E57466"/>
    <w:rsid w:val="00E61839"/>
    <w:rsid w:val="00E658BF"/>
    <w:rsid w:val="00E737FC"/>
    <w:rsid w:val="00E767DD"/>
    <w:rsid w:val="00E87940"/>
    <w:rsid w:val="00E904FA"/>
    <w:rsid w:val="00E96725"/>
    <w:rsid w:val="00EA4D76"/>
    <w:rsid w:val="00EB2E1C"/>
    <w:rsid w:val="00EB3829"/>
    <w:rsid w:val="00ED4A6E"/>
    <w:rsid w:val="00ED7298"/>
    <w:rsid w:val="00EE1362"/>
    <w:rsid w:val="00F01323"/>
    <w:rsid w:val="00F045D8"/>
    <w:rsid w:val="00F07B13"/>
    <w:rsid w:val="00F14A6F"/>
    <w:rsid w:val="00F17658"/>
    <w:rsid w:val="00F370F6"/>
    <w:rsid w:val="00F56A33"/>
    <w:rsid w:val="00F60155"/>
    <w:rsid w:val="00F61372"/>
    <w:rsid w:val="00F616D7"/>
    <w:rsid w:val="00F719DB"/>
    <w:rsid w:val="00F74CC5"/>
    <w:rsid w:val="00F74DAE"/>
    <w:rsid w:val="00F752E6"/>
    <w:rsid w:val="00F76230"/>
    <w:rsid w:val="00F833FE"/>
    <w:rsid w:val="00F953AA"/>
    <w:rsid w:val="00FB206B"/>
    <w:rsid w:val="00FC761B"/>
    <w:rsid w:val="00FD007A"/>
    <w:rsid w:val="00FD0E16"/>
    <w:rsid w:val="00FD19C7"/>
    <w:rsid w:val="00FF5B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8CF74"/>
  <w15:chartTrackingRefBased/>
  <w15:docId w15:val="{388DF73C-BA84-4366-B331-45971141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5E14"/>
    <w:rPr>
      <w:color w:val="0563C1" w:themeColor="hyperlink"/>
      <w:u w:val="single"/>
    </w:rPr>
  </w:style>
  <w:style w:type="character" w:styleId="UnresolvedMention">
    <w:name w:val="Unresolved Mention"/>
    <w:basedOn w:val="DefaultParagraphFont"/>
    <w:uiPriority w:val="99"/>
    <w:semiHidden/>
    <w:unhideWhenUsed/>
    <w:rsid w:val="00535E14"/>
    <w:rPr>
      <w:color w:val="605E5C"/>
      <w:shd w:val="clear" w:color="auto" w:fill="E1DFDD"/>
    </w:rPr>
  </w:style>
  <w:style w:type="paragraph" w:styleId="Header">
    <w:name w:val="header"/>
    <w:basedOn w:val="Normal"/>
    <w:link w:val="HeaderChar"/>
    <w:uiPriority w:val="99"/>
    <w:unhideWhenUsed/>
    <w:rsid w:val="00A36F87"/>
    <w:pPr>
      <w:tabs>
        <w:tab w:val="center" w:pos="4252"/>
        <w:tab w:val="right" w:pos="8504"/>
      </w:tabs>
      <w:spacing w:after="0" w:line="240" w:lineRule="auto"/>
    </w:pPr>
  </w:style>
  <w:style w:type="character" w:customStyle="1" w:styleId="HeaderChar">
    <w:name w:val="Header Char"/>
    <w:basedOn w:val="DefaultParagraphFont"/>
    <w:link w:val="Header"/>
    <w:uiPriority w:val="99"/>
    <w:rsid w:val="00A36F87"/>
  </w:style>
  <w:style w:type="paragraph" w:styleId="Footer">
    <w:name w:val="footer"/>
    <w:basedOn w:val="Normal"/>
    <w:link w:val="FooterChar"/>
    <w:uiPriority w:val="99"/>
    <w:unhideWhenUsed/>
    <w:rsid w:val="00A36F87"/>
    <w:pPr>
      <w:tabs>
        <w:tab w:val="center" w:pos="4252"/>
        <w:tab w:val="right" w:pos="8504"/>
      </w:tabs>
      <w:spacing w:after="0" w:line="240" w:lineRule="auto"/>
    </w:pPr>
  </w:style>
  <w:style w:type="character" w:customStyle="1" w:styleId="FooterChar">
    <w:name w:val="Footer Char"/>
    <w:basedOn w:val="DefaultParagraphFont"/>
    <w:link w:val="Footer"/>
    <w:uiPriority w:val="99"/>
    <w:rsid w:val="00A36F87"/>
  </w:style>
  <w:style w:type="paragraph" w:styleId="ListParagraph">
    <w:name w:val="List Paragraph"/>
    <w:basedOn w:val="Normal"/>
    <w:uiPriority w:val="34"/>
    <w:qFormat/>
    <w:rsid w:val="00A844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vindicate.com/articles/2017/3/27/that-dreaded-proof-text-metho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hyperlink" Target="https://www.adventist.org/articles/methods-of-bible-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315A5-D085-4B39-A76C-83FDB653B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10</Pages>
  <Words>3228</Words>
  <Characters>17756</Characters>
  <Application>Microsoft Office Word</Application>
  <DocSecurity>8</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Paulson</dc:creator>
  <cp:keywords/>
  <dc:description/>
  <cp:lastModifiedBy>Luis Bueno Boix</cp:lastModifiedBy>
  <cp:revision>261</cp:revision>
  <cp:lastPrinted>2020-04-12T16:02:00Z</cp:lastPrinted>
  <dcterms:created xsi:type="dcterms:W3CDTF">2020-04-10T20:13:00Z</dcterms:created>
  <dcterms:modified xsi:type="dcterms:W3CDTF">2020-05-05T22:38:00Z</dcterms:modified>
</cp:coreProperties>
</file>