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EE0D9" w14:textId="7E5C7073" w:rsidR="00A43007" w:rsidRPr="008A79A9" w:rsidRDefault="009F3003" w:rsidP="00A43007">
      <w:pPr>
        <w:jc w:val="center"/>
        <w:rPr>
          <w:rFonts w:eastAsia="Times New Roman" w:cstheme="minorHAnsi"/>
          <w:sz w:val="28"/>
          <w:szCs w:val="28"/>
          <w:lang w:eastAsia="es-ES"/>
        </w:rPr>
      </w:pPr>
      <w:r>
        <w:rPr>
          <w:rFonts w:eastAsia="Times New Roman" w:cstheme="minorHAnsi"/>
          <w:b/>
          <w:color w:val="000099"/>
          <w:sz w:val="36"/>
          <w:szCs w:val="36"/>
          <w:lang w:eastAsia="es-ES"/>
        </w:rPr>
        <w:t>Comentario</w:t>
      </w:r>
      <w:r w:rsidR="008A79A9">
        <w:rPr>
          <w:rFonts w:eastAsia="Times New Roman" w:cstheme="minorHAnsi"/>
          <w:b/>
          <w:color w:val="000099"/>
          <w:sz w:val="36"/>
          <w:szCs w:val="36"/>
          <w:lang w:eastAsia="es-ES"/>
        </w:rPr>
        <w:t>s a c</w:t>
      </w:r>
      <w:r w:rsidR="00A43007" w:rsidRPr="008A79A9">
        <w:rPr>
          <w:rFonts w:eastAsia="Times New Roman" w:cstheme="minorHAnsi"/>
          <w:b/>
          <w:color w:val="000099"/>
          <w:sz w:val="36"/>
          <w:szCs w:val="36"/>
          <w:lang w:eastAsia="es-ES"/>
        </w:rPr>
        <w:t>uestiones sobre la naturaleza humana de Cristo y el mensaje de 1888</w:t>
      </w:r>
      <w:r w:rsidR="002B0CE6">
        <w:rPr>
          <w:rFonts w:eastAsia="Times New Roman" w:cstheme="minorHAnsi"/>
          <w:b/>
          <w:color w:val="000099"/>
          <w:sz w:val="36"/>
          <w:szCs w:val="36"/>
          <w:lang w:eastAsia="es-ES"/>
        </w:rPr>
        <w:br/>
      </w:r>
      <w:r w:rsidR="00A43007" w:rsidRPr="008A79A9">
        <w:rPr>
          <w:rFonts w:eastAsia="Times New Roman" w:cstheme="minorHAnsi"/>
          <w:i/>
          <w:sz w:val="28"/>
          <w:szCs w:val="28"/>
          <w:lang w:eastAsia="es-ES"/>
        </w:rPr>
        <w:t>LB</w:t>
      </w:r>
      <w:r w:rsidR="00A43007" w:rsidRPr="008A79A9">
        <w:rPr>
          <w:rFonts w:eastAsia="Times New Roman" w:cstheme="minorHAnsi"/>
          <w:sz w:val="28"/>
          <w:szCs w:val="28"/>
          <w:lang w:eastAsia="es-ES"/>
        </w:rPr>
        <w:t>, 3</w:t>
      </w:r>
      <w:r w:rsidR="00641ADE" w:rsidRPr="008A79A9">
        <w:rPr>
          <w:rFonts w:eastAsia="Times New Roman" w:cstheme="minorHAnsi"/>
          <w:sz w:val="28"/>
          <w:szCs w:val="28"/>
          <w:lang w:eastAsia="es-ES"/>
        </w:rPr>
        <w:t>1</w:t>
      </w:r>
      <w:r w:rsidR="00A43007" w:rsidRPr="008A79A9">
        <w:rPr>
          <w:rFonts w:eastAsia="Times New Roman" w:cstheme="minorHAnsi"/>
          <w:sz w:val="28"/>
          <w:szCs w:val="28"/>
          <w:lang w:eastAsia="es-ES"/>
        </w:rPr>
        <w:t xml:space="preserve"> julio 2017</w:t>
      </w:r>
      <w:r w:rsidR="000C1A36" w:rsidRPr="008A79A9">
        <w:rPr>
          <w:rFonts w:eastAsia="Times New Roman" w:cstheme="minorHAnsi"/>
          <w:sz w:val="28"/>
          <w:szCs w:val="28"/>
          <w:lang w:eastAsia="es-ES"/>
        </w:rPr>
        <w:br/>
      </w:r>
    </w:p>
    <w:p w14:paraId="2AD02651" w14:textId="26A1B48B" w:rsidR="00B66D52" w:rsidRPr="002B0CE6" w:rsidRDefault="00B66D52" w:rsidP="00B66D52">
      <w:pPr>
        <w:ind w:left="284" w:right="282"/>
        <w:jc w:val="both"/>
        <w:rPr>
          <w:rFonts w:eastAsia="Times New Roman" w:cstheme="minorHAnsi"/>
          <w:i/>
          <w:iCs/>
          <w:sz w:val="26"/>
          <w:szCs w:val="26"/>
          <w:lang w:eastAsia="es-ES"/>
        </w:rPr>
      </w:pPr>
      <w:r w:rsidRPr="002B0CE6">
        <w:rPr>
          <w:rFonts w:eastAsia="Times New Roman" w:cstheme="minorHAnsi"/>
          <w:i/>
          <w:iCs/>
          <w:sz w:val="26"/>
          <w:szCs w:val="26"/>
          <w:lang w:eastAsia="es-ES"/>
        </w:rPr>
        <w:t>L</w:t>
      </w:r>
      <w:r w:rsidR="009F3003" w:rsidRPr="002B0CE6">
        <w:rPr>
          <w:rFonts w:eastAsia="Times New Roman" w:cstheme="minorHAnsi"/>
          <w:i/>
          <w:iCs/>
          <w:sz w:val="26"/>
          <w:szCs w:val="26"/>
          <w:lang w:eastAsia="es-ES"/>
        </w:rPr>
        <w:t>o</w:t>
      </w:r>
      <w:r w:rsidRPr="002B0CE6">
        <w:rPr>
          <w:rFonts w:eastAsia="Times New Roman" w:cstheme="minorHAnsi"/>
          <w:i/>
          <w:iCs/>
          <w:sz w:val="26"/>
          <w:szCs w:val="26"/>
          <w:lang w:eastAsia="es-ES"/>
        </w:rPr>
        <w:t xml:space="preserve">s que siguen son </w:t>
      </w:r>
      <w:r w:rsidR="009F3003" w:rsidRPr="002B0CE6">
        <w:rPr>
          <w:rFonts w:eastAsia="Times New Roman" w:cstheme="minorHAnsi"/>
          <w:i/>
          <w:iCs/>
          <w:sz w:val="26"/>
          <w:szCs w:val="26"/>
          <w:lang w:eastAsia="es-ES"/>
        </w:rPr>
        <w:t>comentario</w:t>
      </w:r>
      <w:r w:rsidRPr="002B0CE6">
        <w:rPr>
          <w:rFonts w:eastAsia="Times New Roman" w:cstheme="minorHAnsi"/>
          <w:i/>
          <w:iCs/>
          <w:sz w:val="26"/>
          <w:szCs w:val="26"/>
          <w:lang w:eastAsia="es-ES"/>
        </w:rPr>
        <w:t xml:space="preserve">s a cuestiones planteadas </w:t>
      </w:r>
      <w:r w:rsidR="00CE5759" w:rsidRPr="002B0CE6">
        <w:rPr>
          <w:rFonts w:eastAsia="Times New Roman" w:cstheme="minorHAnsi"/>
          <w:i/>
          <w:iCs/>
          <w:sz w:val="26"/>
          <w:szCs w:val="26"/>
          <w:lang w:eastAsia="es-ES"/>
        </w:rPr>
        <w:t>por</w:t>
      </w:r>
      <w:r w:rsidR="009F3003" w:rsidRPr="002B0CE6">
        <w:rPr>
          <w:rFonts w:eastAsia="Times New Roman" w:cstheme="minorHAnsi"/>
          <w:i/>
          <w:iCs/>
          <w:sz w:val="26"/>
          <w:szCs w:val="26"/>
          <w:lang w:eastAsia="es-ES"/>
        </w:rPr>
        <w:t xml:space="preserve"> un</w:t>
      </w:r>
      <w:r w:rsidRPr="002B0CE6">
        <w:rPr>
          <w:rFonts w:eastAsia="Times New Roman" w:cstheme="minorHAnsi"/>
          <w:i/>
          <w:iCs/>
          <w:sz w:val="26"/>
          <w:szCs w:val="26"/>
          <w:lang w:eastAsia="es-ES"/>
        </w:rPr>
        <w:t xml:space="preserve"> lector del artículo </w:t>
      </w:r>
      <w:r w:rsidRPr="002B0CE6">
        <w:rPr>
          <w:rFonts w:eastAsia="Times New Roman" w:cstheme="minorHAnsi"/>
          <w:i/>
          <w:iCs/>
          <w:sz w:val="26"/>
          <w:szCs w:val="26"/>
          <w:lang w:eastAsia="es-ES"/>
        </w:rPr>
        <w:t>‘</w:t>
      </w:r>
      <w:hyperlink r:id="rId6" w:tgtFrame="_blank" w:history="1">
        <w:r w:rsidRPr="002B0CE6">
          <w:rPr>
            <w:rStyle w:val="Hyperlink"/>
            <w:rFonts w:eastAsia="Times New Roman" w:cstheme="minorHAnsi"/>
            <w:i/>
            <w:iCs/>
            <w:color w:val="000099"/>
            <w:sz w:val="26"/>
            <w:szCs w:val="26"/>
            <w:lang w:eastAsia="es-ES"/>
          </w:rPr>
          <w:t>Salvador perfecto: restauración perfecta</w:t>
        </w:r>
      </w:hyperlink>
      <w:r w:rsidRPr="002B0CE6">
        <w:rPr>
          <w:rFonts w:eastAsia="Times New Roman" w:cstheme="minorHAnsi"/>
          <w:i/>
          <w:iCs/>
          <w:sz w:val="26"/>
          <w:szCs w:val="26"/>
          <w:lang w:eastAsia="es-ES"/>
        </w:rPr>
        <w:t>’</w:t>
      </w:r>
      <w:r w:rsidRPr="002B0CE6">
        <w:rPr>
          <w:rFonts w:eastAsia="Times New Roman" w:cstheme="minorHAnsi"/>
          <w:i/>
          <w:iCs/>
          <w:sz w:val="26"/>
          <w:szCs w:val="26"/>
          <w:lang w:eastAsia="es-ES"/>
        </w:rPr>
        <w:t>.</w:t>
      </w:r>
    </w:p>
    <w:p w14:paraId="35B4B262" w14:textId="5ACE0C50" w:rsidR="00BE1D9D" w:rsidRPr="008A79A9" w:rsidRDefault="000C1A36" w:rsidP="008A79A9">
      <w:pPr>
        <w:jc w:val="both"/>
        <w:rPr>
          <w:rFonts w:eastAsia="Times New Roman" w:cstheme="minorHAnsi"/>
          <w:sz w:val="28"/>
          <w:szCs w:val="28"/>
          <w:lang w:eastAsia="es-ES"/>
        </w:rPr>
      </w:pPr>
      <w:r w:rsidRPr="008A79A9">
        <w:rPr>
          <w:rFonts w:eastAsia="Times New Roman" w:cstheme="minorHAnsi"/>
          <w:sz w:val="28"/>
          <w:szCs w:val="28"/>
          <w:lang w:eastAsia="es-ES"/>
        </w:rPr>
        <w:t xml:space="preserve">Respecto </w:t>
      </w:r>
      <w:r w:rsidR="008A79A9">
        <w:rPr>
          <w:rFonts w:eastAsia="Times New Roman" w:cstheme="minorHAnsi"/>
          <w:sz w:val="28"/>
          <w:szCs w:val="28"/>
          <w:lang w:eastAsia="es-ES"/>
        </w:rPr>
        <w:t xml:space="preserve">a </w:t>
      </w:r>
      <w:r w:rsidRPr="008A79A9">
        <w:rPr>
          <w:rFonts w:eastAsia="Times New Roman" w:cstheme="minorHAnsi"/>
          <w:sz w:val="28"/>
          <w:szCs w:val="28"/>
          <w:lang w:eastAsia="es-ES"/>
        </w:rPr>
        <w:t xml:space="preserve">Jesús teniendo que enfrentar la presión de la tentación </w:t>
      </w:r>
      <w:r w:rsidR="008A79A9">
        <w:rPr>
          <w:rFonts w:eastAsia="Times New Roman" w:cstheme="minorHAnsi"/>
          <w:sz w:val="28"/>
          <w:szCs w:val="28"/>
          <w:lang w:eastAsia="es-ES"/>
        </w:rPr>
        <w:t xml:space="preserve">sentida por </w:t>
      </w:r>
      <w:r w:rsidRPr="008A79A9">
        <w:rPr>
          <w:rFonts w:eastAsia="Times New Roman" w:cstheme="minorHAnsi"/>
          <w:sz w:val="28"/>
          <w:szCs w:val="28"/>
          <w:lang w:eastAsia="es-ES"/>
        </w:rPr>
        <w:t>quienes cedieron ya a hábitos de pecado</w:t>
      </w:r>
      <w:r w:rsidR="008A79A9">
        <w:rPr>
          <w:rFonts w:eastAsia="Times New Roman" w:cstheme="minorHAnsi"/>
          <w:sz w:val="28"/>
          <w:szCs w:val="28"/>
          <w:lang w:eastAsia="es-ES"/>
        </w:rPr>
        <w:t>,</w:t>
      </w:r>
      <w:r w:rsidRPr="008A79A9">
        <w:rPr>
          <w:rFonts w:eastAsia="Times New Roman" w:cstheme="minorHAnsi"/>
          <w:sz w:val="28"/>
          <w:szCs w:val="28"/>
          <w:lang w:eastAsia="es-ES"/>
        </w:rPr>
        <w:t xml:space="preserve"> eso</w:t>
      </w:r>
      <w:r w:rsidR="008A79A9">
        <w:rPr>
          <w:rFonts w:eastAsia="Times New Roman" w:cstheme="minorHAnsi"/>
          <w:sz w:val="28"/>
          <w:szCs w:val="28"/>
          <w:lang w:eastAsia="es-ES"/>
        </w:rPr>
        <w:t xml:space="preserve"> </w:t>
      </w:r>
      <w:r w:rsidR="00CE5759">
        <w:rPr>
          <w:rFonts w:eastAsia="Times New Roman" w:cstheme="minorHAnsi"/>
          <w:sz w:val="28"/>
          <w:szCs w:val="28"/>
          <w:lang w:eastAsia="es-ES"/>
        </w:rPr>
        <w:t>lo</w:t>
      </w:r>
      <w:r w:rsidR="008A79A9">
        <w:rPr>
          <w:rFonts w:eastAsia="Times New Roman" w:cstheme="minorHAnsi"/>
          <w:sz w:val="28"/>
          <w:szCs w:val="28"/>
          <w:lang w:eastAsia="es-ES"/>
        </w:rPr>
        <w:t xml:space="preserve"> refier</w:t>
      </w:r>
      <w:r w:rsidR="00CE5759">
        <w:rPr>
          <w:rFonts w:eastAsia="Times New Roman" w:cstheme="minorHAnsi"/>
          <w:sz w:val="28"/>
          <w:szCs w:val="28"/>
          <w:lang w:eastAsia="es-ES"/>
        </w:rPr>
        <w:t>o</w:t>
      </w:r>
      <w:r w:rsidRPr="008A79A9">
        <w:rPr>
          <w:rFonts w:eastAsia="Times New Roman" w:cstheme="minorHAnsi"/>
          <w:sz w:val="28"/>
          <w:szCs w:val="28"/>
          <w:lang w:eastAsia="es-ES"/>
        </w:rPr>
        <w:t xml:space="preserve"> al Getsemaní y el Calvario. Allí es donde Cristo murió bajo la culpabilidad plena del pecado de todos nosotros: es por lo tanto deducible que allí y entonces, recibió </w:t>
      </w:r>
      <w:r w:rsidRPr="008A79A9">
        <w:rPr>
          <w:rFonts w:eastAsia="Times New Roman" w:cstheme="minorHAnsi"/>
          <w:i/>
          <w:iCs/>
          <w:sz w:val="28"/>
          <w:szCs w:val="28"/>
          <w:lang w:eastAsia="es-ES"/>
        </w:rPr>
        <w:t>y sufrió</w:t>
      </w:r>
      <w:r w:rsidRPr="008A79A9">
        <w:rPr>
          <w:rFonts w:eastAsia="Times New Roman" w:cstheme="minorHAnsi"/>
          <w:sz w:val="28"/>
          <w:szCs w:val="28"/>
          <w:lang w:eastAsia="es-ES"/>
        </w:rPr>
        <w:t xml:space="preserve"> el pleno impacto de nuestros pecados</w:t>
      </w:r>
      <w:r w:rsidR="008A79A9">
        <w:rPr>
          <w:rFonts w:eastAsia="Times New Roman" w:cstheme="minorHAnsi"/>
          <w:sz w:val="28"/>
          <w:szCs w:val="28"/>
          <w:lang w:eastAsia="es-ES"/>
        </w:rPr>
        <w:t xml:space="preserve">: </w:t>
      </w:r>
      <w:r w:rsidRPr="008A79A9">
        <w:rPr>
          <w:rFonts w:eastAsia="Times New Roman" w:cstheme="minorHAnsi"/>
          <w:sz w:val="28"/>
          <w:szCs w:val="28"/>
          <w:lang w:eastAsia="es-ES"/>
        </w:rPr>
        <w:t>del pecado de cada miembro de la raza humana</w:t>
      </w:r>
      <w:r w:rsidR="008A79A9">
        <w:rPr>
          <w:rFonts w:eastAsia="Times New Roman" w:cstheme="minorHAnsi"/>
          <w:sz w:val="28"/>
          <w:szCs w:val="28"/>
          <w:lang w:eastAsia="es-ES"/>
        </w:rPr>
        <w:t>,</w:t>
      </w:r>
      <w:r w:rsidRPr="008A79A9">
        <w:rPr>
          <w:rFonts w:eastAsia="Times New Roman" w:cstheme="minorHAnsi"/>
          <w:sz w:val="28"/>
          <w:szCs w:val="28"/>
          <w:lang w:eastAsia="es-ES"/>
        </w:rPr>
        <w:t xml:space="preserve"> de la misma forma en que lo recibirán los perdidos cuando cosechen el pleno salario de su pecado</w:t>
      </w:r>
      <w:r w:rsidR="008A79A9">
        <w:rPr>
          <w:rFonts w:eastAsia="Times New Roman" w:cstheme="minorHAnsi"/>
          <w:sz w:val="28"/>
          <w:szCs w:val="28"/>
          <w:lang w:eastAsia="es-ES"/>
        </w:rPr>
        <w:t xml:space="preserve"> con toda su</w:t>
      </w:r>
      <w:r w:rsidRPr="008A79A9">
        <w:rPr>
          <w:rFonts w:eastAsia="Times New Roman" w:cstheme="minorHAnsi"/>
          <w:sz w:val="28"/>
          <w:szCs w:val="28"/>
          <w:lang w:eastAsia="es-ES"/>
        </w:rPr>
        <w:t xml:space="preserve"> culpabilidad, </w:t>
      </w:r>
      <w:r w:rsidR="008A79A9">
        <w:rPr>
          <w:rFonts w:eastAsia="Times New Roman" w:cstheme="minorHAnsi"/>
          <w:sz w:val="28"/>
          <w:szCs w:val="28"/>
          <w:lang w:eastAsia="es-ES"/>
        </w:rPr>
        <w:t>y con</w:t>
      </w:r>
      <w:r w:rsidRPr="008A79A9">
        <w:rPr>
          <w:rFonts w:eastAsia="Times New Roman" w:cstheme="minorHAnsi"/>
          <w:sz w:val="28"/>
          <w:szCs w:val="28"/>
          <w:lang w:eastAsia="es-ES"/>
        </w:rPr>
        <w:t xml:space="preserve"> la separación de Dios que Cristo </w:t>
      </w:r>
      <w:r w:rsidR="008A79A9">
        <w:rPr>
          <w:rFonts w:eastAsia="Times New Roman" w:cstheme="minorHAnsi"/>
          <w:sz w:val="28"/>
          <w:szCs w:val="28"/>
          <w:lang w:eastAsia="es-ES"/>
        </w:rPr>
        <w:t>tuvo que</w:t>
      </w:r>
      <w:r w:rsidRPr="008A79A9">
        <w:rPr>
          <w:rFonts w:eastAsia="Times New Roman" w:cstheme="minorHAnsi"/>
          <w:sz w:val="28"/>
          <w:szCs w:val="28"/>
          <w:lang w:eastAsia="es-ES"/>
        </w:rPr>
        <w:t xml:space="preserve"> experimentar en el Getsemaní y en el Calvario.</w:t>
      </w:r>
      <w:r w:rsidR="008A79A9">
        <w:rPr>
          <w:rFonts w:eastAsia="Times New Roman" w:cstheme="minorHAnsi"/>
          <w:sz w:val="28"/>
          <w:szCs w:val="28"/>
          <w:lang w:eastAsia="es-ES"/>
        </w:rPr>
        <w:tab/>
      </w:r>
      <w:r w:rsidRPr="008A79A9">
        <w:rPr>
          <w:rFonts w:eastAsia="Times New Roman" w:cstheme="minorHAnsi"/>
          <w:sz w:val="28"/>
          <w:szCs w:val="28"/>
          <w:lang w:eastAsia="es-ES"/>
        </w:rPr>
        <w:br/>
        <w:t>Tiene que haber algo especial en esos últimos momentos</w:t>
      </w:r>
      <w:r w:rsidR="00BC076A" w:rsidRPr="008A79A9">
        <w:rPr>
          <w:rFonts w:eastAsia="Times New Roman" w:cstheme="minorHAnsi"/>
          <w:sz w:val="28"/>
          <w:szCs w:val="28"/>
          <w:lang w:eastAsia="es-ES"/>
        </w:rPr>
        <w:t xml:space="preserve"> en la vida de Cristo</w:t>
      </w:r>
      <w:r w:rsidRPr="008A79A9">
        <w:rPr>
          <w:rFonts w:eastAsia="Times New Roman" w:cstheme="minorHAnsi"/>
          <w:sz w:val="28"/>
          <w:szCs w:val="28"/>
          <w:lang w:eastAsia="es-ES"/>
        </w:rPr>
        <w:t>, ya que llevar nuestros pecados, con anterioridad, no le había producido la muerte y tampoco su separación de</w:t>
      </w:r>
      <w:r w:rsidR="00971353" w:rsidRPr="008A79A9">
        <w:rPr>
          <w:rFonts w:eastAsia="Times New Roman" w:cstheme="minorHAnsi"/>
          <w:sz w:val="28"/>
          <w:szCs w:val="28"/>
          <w:lang w:eastAsia="es-ES"/>
        </w:rPr>
        <w:t>l</w:t>
      </w:r>
      <w:r w:rsidRPr="008A79A9">
        <w:rPr>
          <w:rFonts w:eastAsia="Times New Roman" w:cstheme="minorHAnsi"/>
          <w:sz w:val="28"/>
          <w:szCs w:val="28"/>
          <w:lang w:eastAsia="es-ES"/>
        </w:rPr>
        <w:t xml:space="preserve"> Padre. Creo que </w:t>
      </w:r>
      <w:r w:rsidRPr="008A79A9">
        <w:rPr>
          <w:rFonts w:eastAsia="Times New Roman" w:cstheme="minorHAnsi"/>
          <w:b/>
          <w:bCs/>
          <w:sz w:val="28"/>
          <w:szCs w:val="28"/>
          <w:lang w:eastAsia="es-ES"/>
        </w:rPr>
        <w:t>2 Ped 2:24</w:t>
      </w:r>
      <w:r w:rsidRPr="008A79A9">
        <w:rPr>
          <w:rFonts w:eastAsia="Times New Roman" w:cstheme="minorHAnsi"/>
          <w:sz w:val="28"/>
          <w:szCs w:val="28"/>
          <w:lang w:eastAsia="es-ES"/>
        </w:rPr>
        <w:t xml:space="preserve"> se refiere a es</w:t>
      </w:r>
      <w:r w:rsidR="008A79A9">
        <w:rPr>
          <w:rFonts w:eastAsia="Times New Roman" w:cstheme="minorHAnsi"/>
          <w:sz w:val="28"/>
          <w:szCs w:val="28"/>
          <w:lang w:eastAsia="es-ES"/>
        </w:rPr>
        <w:t>os momentos en los que él llevó de una forma especial</w:t>
      </w:r>
      <w:r w:rsidRPr="008A79A9">
        <w:rPr>
          <w:rFonts w:eastAsia="Times New Roman" w:cstheme="minorHAnsi"/>
          <w:sz w:val="28"/>
          <w:szCs w:val="28"/>
          <w:lang w:eastAsia="es-ES"/>
        </w:rPr>
        <w:t xml:space="preserve"> nuestros pecados </w:t>
      </w:r>
      <w:r w:rsidR="008A79A9">
        <w:rPr>
          <w:rFonts w:eastAsia="Times New Roman" w:cstheme="minorHAnsi"/>
          <w:sz w:val="28"/>
          <w:szCs w:val="28"/>
          <w:lang w:eastAsia="es-ES"/>
        </w:rPr>
        <w:t>“</w:t>
      </w:r>
      <w:r w:rsidRPr="008A79A9">
        <w:rPr>
          <w:rFonts w:eastAsia="Times New Roman" w:cstheme="minorHAnsi"/>
          <w:sz w:val="28"/>
          <w:szCs w:val="28"/>
          <w:lang w:eastAsia="es-ES"/>
        </w:rPr>
        <w:t>sobre el madero</w:t>
      </w:r>
      <w:r w:rsidR="008A79A9">
        <w:rPr>
          <w:rFonts w:eastAsia="Times New Roman" w:cstheme="minorHAnsi"/>
          <w:sz w:val="28"/>
          <w:szCs w:val="28"/>
          <w:lang w:eastAsia="es-ES"/>
        </w:rPr>
        <w:t>”</w:t>
      </w:r>
      <w:r w:rsidRPr="008A79A9">
        <w:rPr>
          <w:rFonts w:eastAsia="Times New Roman" w:cstheme="minorHAnsi"/>
          <w:sz w:val="28"/>
          <w:szCs w:val="28"/>
          <w:lang w:eastAsia="es-ES"/>
        </w:rPr>
        <w:t>.</w:t>
      </w:r>
    </w:p>
    <w:p w14:paraId="702C335D" w14:textId="33E819B5" w:rsidR="00F55282" w:rsidRPr="008A79A9" w:rsidRDefault="00CE5759" w:rsidP="008A79A9">
      <w:pPr>
        <w:jc w:val="both"/>
        <w:rPr>
          <w:rFonts w:eastAsia="Times New Roman" w:cstheme="minorHAnsi"/>
          <w:sz w:val="28"/>
          <w:szCs w:val="28"/>
          <w:lang w:eastAsia="es-ES"/>
        </w:rPr>
      </w:pPr>
      <w:r>
        <w:rPr>
          <w:rFonts w:eastAsia="Times New Roman" w:cstheme="minorHAnsi"/>
          <w:sz w:val="28"/>
          <w:szCs w:val="28"/>
          <w:lang w:eastAsia="es-ES"/>
        </w:rPr>
        <w:t>Debido a</w:t>
      </w:r>
      <w:r w:rsidR="00BE1D9D" w:rsidRPr="008A79A9">
        <w:rPr>
          <w:rFonts w:eastAsia="Times New Roman" w:cstheme="minorHAnsi"/>
          <w:sz w:val="28"/>
          <w:szCs w:val="28"/>
          <w:lang w:eastAsia="es-ES"/>
        </w:rPr>
        <w:t xml:space="preserve"> la experiencia</w:t>
      </w:r>
      <w:r w:rsidR="000F58FB">
        <w:rPr>
          <w:rFonts w:eastAsia="Times New Roman" w:cstheme="minorHAnsi"/>
          <w:sz w:val="28"/>
          <w:szCs w:val="28"/>
          <w:lang w:eastAsia="es-ES"/>
        </w:rPr>
        <w:t xml:space="preserve"> anterior</w:t>
      </w:r>
      <w:r w:rsidR="00BE1D9D" w:rsidRPr="008A79A9">
        <w:rPr>
          <w:rFonts w:eastAsia="Times New Roman" w:cstheme="minorHAnsi"/>
          <w:sz w:val="28"/>
          <w:szCs w:val="28"/>
          <w:lang w:eastAsia="es-ES"/>
        </w:rPr>
        <w:t xml:space="preserve"> de Cristo </w:t>
      </w:r>
      <w:r>
        <w:rPr>
          <w:rFonts w:eastAsia="Times New Roman" w:cstheme="minorHAnsi"/>
          <w:sz w:val="28"/>
          <w:szCs w:val="28"/>
          <w:lang w:eastAsia="es-ES"/>
        </w:rPr>
        <w:t>y a</w:t>
      </w:r>
      <w:r w:rsidR="000F58FB">
        <w:rPr>
          <w:rFonts w:eastAsia="Times New Roman" w:cstheme="minorHAnsi"/>
          <w:sz w:val="28"/>
          <w:szCs w:val="28"/>
          <w:lang w:eastAsia="es-ES"/>
        </w:rPr>
        <w:t xml:space="preserve"> lo que vivió</w:t>
      </w:r>
      <w:r w:rsidR="00BE1D9D" w:rsidRPr="008A79A9">
        <w:rPr>
          <w:rFonts w:eastAsia="Times New Roman" w:cstheme="minorHAnsi"/>
          <w:sz w:val="28"/>
          <w:szCs w:val="28"/>
          <w:lang w:eastAsia="es-ES"/>
        </w:rPr>
        <w:t xml:space="preserve"> en Getsemaní y Calvario, e</w:t>
      </w:r>
      <w:r w:rsidR="000C1A36" w:rsidRPr="008A79A9">
        <w:rPr>
          <w:rFonts w:eastAsia="Times New Roman" w:cstheme="minorHAnsi"/>
          <w:sz w:val="28"/>
          <w:szCs w:val="28"/>
          <w:lang w:eastAsia="es-ES"/>
        </w:rPr>
        <w:t xml:space="preserve">s </w:t>
      </w:r>
      <w:r w:rsidR="00F92516">
        <w:rPr>
          <w:rFonts w:eastAsia="Times New Roman" w:cstheme="minorHAnsi"/>
          <w:sz w:val="28"/>
          <w:szCs w:val="28"/>
          <w:lang w:eastAsia="es-ES"/>
        </w:rPr>
        <w:t>evidente</w:t>
      </w:r>
      <w:r w:rsidR="000C1A36" w:rsidRPr="008A79A9">
        <w:rPr>
          <w:rFonts w:eastAsia="Times New Roman" w:cstheme="minorHAnsi"/>
          <w:sz w:val="28"/>
          <w:szCs w:val="28"/>
          <w:lang w:eastAsia="es-ES"/>
        </w:rPr>
        <w:t xml:space="preserve"> que el drogadicto</w:t>
      </w:r>
      <w:r w:rsidR="00F92516">
        <w:rPr>
          <w:rFonts w:eastAsia="Times New Roman" w:cstheme="minorHAnsi"/>
          <w:sz w:val="28"/>
          <w:szCs w:val="28"/>
          <w:lang w:eastAsia="es-ES"/>
        </w:rPr>
        <w:t xml:space="preserve"> y</w:t>
      </w:r>
      <w:r w:rsidR="000C1A36" w:rsidRPr="008A79A9">
        <w:rPr>
          <w:rFonts w:eastAsia="Times New Roman" w:cstheme="minorHAnsi"/>
          <w:sz w:val="28"/>
          <w:szCs w:val="28"/>
          <w:lang w:eastAsia="es-ES"/>
        </w:rPr>
        <w:t xml:space="preserve"> </w:t>
      </w:r>
      <w:r w:rsidR="00F92516">
        <w:rPr>
          <w:rFonts w:eastAsia="Times New Roman" w:cstheme="minorHAnsi"/>
          <w:sz w:val="28"/>
          <w:szCs w:val="28"/>
          <w:lang w:eastAsia="es-ES"/>
        </w:rPr>
        <w:t>todo el que</w:t>
      </w:r>
      <w:r w:rsidR="000C1A36" w:rsidRPr="008A79A9">
        <w:rPr>
          <w:rFonts w:eastAsia="Times New Roman" w:cstheme="minorHAnsi"/>
          <w:sz w:val="28"/>
          <w:szCs w:val="28"/>
          <w:lang w:eastAsia="es-ES"/>
        </w:rPr>
        <w:t xml:space="preserve"> haya contraído hábitos de pecado, puede leer textos como </w:t>
      </w:r>
      <w:r w:rsidR="000C1A36" w:rsidRPr="000F58FB">
        <w:rPr>
          <w:rFonts w:eastAsia="Times New Roman" w:cstheme="minorHAnsi"/>
          <w:b/>
          <w:bCs/>
          <w:sz w:val="28"/>
          <w:szCs w:val="28"/>
          <w:lang w:eastAsia="es-ES"/>
        </w:rPr>
        <w:t>Hebreos 2:17-18</w:t>
      </w:r>
      <w:r w:rsidR="000C1A36" w:rsidRPr="008A79A9">
        <w:rPr>
          <w:rFonts w:eastAsia="Times New Roman" w:cstheme="minorHAnsi"/>
          <w:sz w:val="28"/>
          <w:szCs w:val="28"/>
          <w:lang w:eastAsia="es-ES"/>
        </w:rPr>
        <w:t xml:space="preserve"> y </w:t>
      </w:r>
      <w:r w:rsidR="000C1A36" w:rsidRPr="000F58FB">
        <w:rPr>
          <w:rFonts w:eastAsia="Times New Roman" w:cstheme="minorHAnsi"/>
          <w:b/>
          <w:bCs/>
          <w:sz w:val="28"/>
          <w:szCs w:val="28"/>
          <w:lang w:eastAsia="es-ES"/>
        </w:rPr>
        <w:t>4:15</w:t>
      </w:r>
      <w:r w:rsidR="000C1A36" w:rsidRPr="008A79A9">
        <w:rPr>
          <w:rFonts w:eastAsia="Times New Roman" w:cstheme="minorHAnsi"/>
          <w:sz w:val="28"/>
          <w:szCs w:val="28"/>
          <w:lang w:eastAsia="es-ES"/>
        </w:rPr>
        <w:t xml:space="preserve"> aplicándoselos personalmente y obteniendo gracia para el oportuno socorro.</w:t>
      </w:r>
    </w:p>
    <w:p w14:paraId="6ABB67DA" w14:textId="40C04F95" w:rsidR="00F55282" w:rsidRPr="00F92516" w:rsidRDefault="00F55282" w:rsidP="000F58FB">
      <w:pPr>
        <w:ind w:left="284" w:right="282"/>
        <w:jc w:val="both"/>
        <w:rPr>
          <w:rFonts w:eastAsia="Times New Roman" w:cstheme="minorHAnsi"/>
          <w:sz w:val="26"/>
          <w:szCs w:val="26"/>
          <w:lang w:eastAsia="es-ES"/>
        </w:rPr>
      </w:pPr>
      <w:r w:rsidRPr="00F92516">
        <w:rPr>
          <w:rFonts w:eastAsia="Times New Roman" w:cstheme="minorHAnsi"/>
          <w:sz w:val="26"/>
          <w:szCs w:val="26"/>
          <w:lang w:eastAsia="es-ES"/>
        </w:rPr>
        <w:t>“</w:t>
      </w:r>
      <w:r w:rsidRPr="00F92516">
        <w:rPr>
          <w:rFonts w:eastAsia="Times New Roman" w:cstheme="minorHAnsi"/>
          <w:color w:val="000099"/>
          <w:sz w:val="26"/>
          <w:szCs w:val="26"/>
          <w:lang w:eastAsia="es-ES"/>
        </w:rPr>
        <w:t>Se resiste la tentación cuando se influye poderosamente sobre el hombre para que haga una mala acción, y este, sabiendo que puede ceder, por fe se resiste a cometerla, aferrándose firmemente del poder divino. Esta fue la angustiosa prueba por la que Cristo pasó</w:t>
      </w:r>
      <w:r w:rsidRPr="00F92516">
        <w:rPr>
          <w:rFonts w:eastAsia="Times New Roman" w:cstheme="minorHAnsi"/>
          <w:sz w:val="26"/>
          <w:szCs w:val="26"/>
          <w:lang w:eastAsia="es-ES"/>
        </w:rPr>
        <w:t xml:space="preserve">” (EGW, </w:t>
      </w:r>
      <w:r w:rsidR="000F58FB" w:rsidRPr="00F92516">
        <w:rPr>
          <w:rFonts w:eastAsia="Times New Roman" w:cstheme="minorHAnsi"/>
          <w:sz w:val="26"/>
          <w:szCs w:val="26"/>
          <w:lang w:eastAsia="es-ES"/>
        </w:rPr>
        <w:t xml:space="preserve">5 </w:t>
      </w:r>
      <w:r w:rsidRPr="00F92516">
        <w:rPr>
          <w:rFonts w:eastAsia="Times New Roman" w:cstheme="minorHAnsi"/>
          <w:i/>
          <w:sz w:val="26"/>
          <w:szCs w:val="26"/>
          <w:lang w:eastAsia="es-ES"/>
        </w:rPr>
        <w:t>Comentario Bíblico Adventista</w:t>
      </w:r>
      <w:r w:rsidRPr="00F92516">
        <w:rPr>
          <w:rFonts w:eastAsia="Times New Roman" w:cstheme="minorHAnsi"/>
          <w:sz w:val="26"/>
          <w:szCs w:val="26"/>
          <w:lang w:eastAsia="es-ES"/>
        </w:rPr>
        <w:t>, 1058).</w:t>
      </w:r>
    </w:p>
    <w:p w14:paraId="3E14147A" w14:textId="17CE36D5" w:rsidR="0070127B" w:rsidRPr="008A79A9" w:rsidRDefault="000C1A36" w:rsidP="008A79A9">
      <w:pPr>
        <w:jc w:val="both"/>
        <w:rPr>
          <w:rFonts w:eastAsia="Times New Roman" w:cstheme="minorHAnsi"/>
          <w:sz w:val="28"/>
          <w:szCs w:val="28"/>
          <w:lang w:eastAsia="es-ES"/>
        </w:rPr>
      </w:pPr>
      <w:r w:rsidRPr="008A79A9">
        <w:rPr>
          <w:rFonts w:eastAsia="Times New Roman" w:cstheme="minorHAnsi"/>
          <w:sz w:val="28"/>
          <w:szCs w:val="28"/>
          <w:lang w:eastAsia="es-ES"/>
        </w:rPr>
        <w:t>Con anterioridad al Getsemaní y el Calvario, parece evidente que Cristo no tuvo que contender con la tentación</w:t>
      </w:r>
      <w:r w:rsidR="0070127B" w:rsidRPr="008A79A9">
        <w:rPr>
          <w:rFonts w:eastAsia="Times New Roman" w:cstheme="minorHAnsi"/>
          <w:sz w:val="28"/>
          <w:szCs w:val="28"/>
          <w:lang w:eastAsia="es-ES"/>
        </w:rPr>
        <w:t xml:space="preserve"> tal como la siente el drogadicto</w:t>
      </w:r>
      <w:r w:rsidRPr="008A79A9">
        <w:rPr>
          <w:rFonts w:eastAsia="Times New Roman" w:cstheme="minorHAnsi"/>
          <w:sz w:val="28"/>
          <w:szCs w:val="28"/>
          <w:lang w:eastAsia="es-ES"/>
        </w:rPr>
        <w:t xml:space="preserve"> a seguir drogándose -por ejemplo-, en el sentido de que no tuvo que enfrentarla con una voluntad debilitada por haber cedido previamente al pecado de forma personal. </w:t>
      </w:r>
      <w:r w:rsidR="00CE5759">
        <w:rPr>
          <w:rFonts w:eastAsia="Times New Roman" w:cstheme="minorHAnsi"/>
          <w:sz w:val="28"/>
          <w:szCs w:val="28"/>
          <w:lang w:eastAsia="es-ES"/>
        </w:rPr>
        <w:t>S</w:t>
      </w:r>
      <w:r w:rsidRPr="008A79A9">
        <w:rPr>
          <w:rFonts w:eastAsia="Times New Roman" w:cstheme="minorHAnsi"/>
          <w:sz w:val="28"/>
          <w:szCs w:val="28"/>
          <w:lang w:eastAsia="es-ES"/>
        </w:rPr>
        <w:t xml:space="preserve">u experiencia </w:t>
      </w:r>
      <w:r w:rsidR="00CE5759">
        <w:rPr>
          <w:rFonts w:eastAsia="Times New Roman" w:cstheme="minorHAnsi"/>
          <w:sz w:val="28"/>
          <w:szCs w:val="28"/>
          <w:lang w:eastAsia="es-ES"/>
        </w:rPr>
        <w:t>soportando</w:t>
      </w:r>
      <w:r w:rsidRPr="008A79A9">
        <w:rPr>
          <w:rFonts w:eastAsia="Times New Roman" w:cstheme="minorHAnsi"/>
          <w:sz w:val="28"/>
          <w:szCs w:val="28"/>
          <w:lang w:eastAsia="es-ES"/>
        </w:rPr>
        <w:t xml:space="preserve"> la tentación </w:t>
      </w:r>
      <w:r w:rsidR="0070127B" w:rsidRPr="008A79A9">
        <w:rPr>
          <w:rFonts w:eastAsia="Times New Roman" w:cstheme="minorHAnsi"/>
          <w:sz w:val="28"/>
          <w:szCs w:val="28"/>
          <w:lang w:eastAsia="es-ES"/>
        </w:rPr>
        <w:t>es</w:t>
      </w:r>
      <w:r w:rsidRPr="008A79A9">
        <w:rPr>
          <w:rFonts w:eastAsia="Times New Roman" w:cstheme="minorHAnsi"/>
          <w:sz w:val="28"/>
          <w:szCs w:val="28"/>
          <w:lang w:eastAsia="es-ES"/>
        </w:rPr>
        <w:t xml:space="preserve"> </w:t>
      </w:r>
      <w:r w:rsidR="0070127B" w:rsidRPr="008A79A9">
        <w:rPr>
          <w:rFonts w:eastAsia="Times New Roman" w:cstheme="minorHAnsi"/>
          <w:sz w:val="28"/>
          <w:szCs w:val="28"/>
          <w:lang w:eastAsia="es-ES"/>
        </w:rPr>
        <w:t>comparable</w:t>
      </w:r>
      <w:r w:rsidRPr="008A79A9">
        <w:rPr>
          <w:rFonts w:eastAsia="Times New Roman" w:cstheme="minorHAnsi"/>
          <w:sz w:val="28"/>
          <w:szCs w:val="28"/>
          <w:lang w:eastAsia="es-ES"/>
        </w:rPr>
        <w:t xml:space="preserve"> a la del cristiano que está caminando en la buena senda (aún </w:t>
      </w:r>
      <w:r w:rsidRPr="008A79A9">
        <w:rPr>
          <w:rFonts w:eastAsia="Times New Roman" w:cstheme="minorHAnsi"/>
          <w:sz w:val="28"/>
          <w:szCs w:val="28"/>
          <w:lang w:eastAsia="es-ES"/>
        </w:rPr>
        <w:lastRenderedPageBreak/>
        <w:t>en naturaleza caída)</w:t>
      </w:r>
      <w:r w:rsidR="004D5D71" w:rsidRPr="008A79A9">
        <w:rPr>
          <w:rFonts w:eastAsia="Times New Roman" w:cstheme="minorHAnsi"/>
          <w:sz w:val="28"/>
          <w:szCs w:val="28"/>
          <w:lang w:eastAsia="es-ES"/>
        </w:rPr>
        <w:t>, no siendo un esclavo del pecado y no viviendo en el clamor “</w:t>
      </w:r>
      <w:r w:rsidR="004D5D71" w:rsidRPr="00CE5759">
        <w:rPr>
          <w:rFonts w:eastAsia="Times New Roman" w:cstheme="minorHAnsi"/>
          <w:color w:val="000099"/>
          <w:sz w:val="28"/>
          <w:szCs w:val="28"/>
          <w:lang w:eastAsia="es-ES"/>
        </w:rPr>
        <w:t>miserable hombre de mí, ¿quién me librará del cuerpo de esta muerte</w:t>
      </w:r>
      <w:r w:rsidR="004D5D71" w:rsidRPr="008A79A9">
        <w:rPr>
          <w:rFonts w:eastAsia="Times New Roman" w:cstheme="minorHAnsi"/>
          <w:sz w:val="28"/>
          <w:szCs w:val="28"/>
          <w:lang w:eastAsia="es-ES"/>
        </w:rPr>
        <w:t>”?, sino</w:t>
      </w:r>
      <w:r w:rsidR="00645C39" w:rsidRPr="008A79A9">
        <w:rPr>
          <w:rFonts w:eastAsia="Times New Roman" w:cstheme="minorHAnsi"/>
          <w:sz w:val="28"/>
          <w:szCs w:val="28"/>
          <w:lang w:eastAsia="es-ES"/>
        </w:rPr>
        <w:t xml:space="preserve"> en este otro</w:t>
      </w:r>
      <w:r w:rsidR="00A609DA" w:rsidRPr="008A79A9">
        <w:rPr>
          <w:rFonts w:eastAsia="Times New Roman" w:cstheme="minorHAnsi"/>
          <w:sz w:val="28"/>
          <w:szCs w:val="28"/>
          <w:lang w:eastAsia="es-ES"/>
        </w:rPr>
        <w:t xml:space="preserve"> clamor</w:t>
      </w:r>
      <w:r w:rsidR="00645C39" w:rsidRPr="008A79A9">
        <w:rPr>
          <w:rFonts w:eastAsia="Times New Roman" w:cstheme="minorHAnsi"/>
          <w:sz w:val="28"/>
          <w:szCs w:val="28"/>
          <w:lang w:eastAsia="es-ES"/>
        </w:rPr>
        <w:t>:</w:t>
      </w:r>
      <w:r w:rsidR="004D5D71" w:rsidRPr="008A79A9">
        <w:rPr>
          <w:rFonts w:eastAsia="Times New Roman" w:cstheme="minorHAnsi"/>
          <w:sz w:val="28"/>
          <w:szCs w:val="28"/>
          <w:lang w:eastAsia="es-ES"/>
        </w:rPr>
        <w:t xml:space="preserve"> “</w:t>
      </w:r>
      <w:r w:rsidR="004D5D71" w:rsidRPr="00CE5759">
        <w:rPr>
          <w:rFonts w:eastAsia="Times New Roman" w:cstheme="minorHAnsi"/>
          <w:color w:val="000099"/>
          <w:sz w:val="28"/>
          <w:szCs w:val="28"/>
          <w:lang w:eastAsia="es-ES"/>
        </w:rPr>
        <w:t>Abba, Padre</w:t>
      </w:r>
      <w:r w:rsidR="004D5D71" w:rsidRPr="008A79A9">
        <w:rPr>
          <w:rFonts w:eastAsia="Times New Roman" w:cstheme="minorHAnsi"/>
          <w:sz w:val="28"/>
          <w:szCs w:val="28"/>
          <w:lang w:eastAsia="es-ES"/>
        </w:rPr>
        <w:t>”</w:t>
      </w:r>
      <w:r w:rsidR="00CE5759">
        <w:rPr>
          <w:rFonts w:eastAsia="Times New Roman" w:cstheme="minorHAnsi"/>
          <w:sz w:val="28"/>
          <w:szCs w:val="28"/>
          <w:lang w:eastAsia="es-ES"/>
        </w:rPr>
        <w:t xml:space="preserve"> (</w:t>
      </w:r>
      <w:r w:rsidR="00CE5759" w:rsidRPr="00CE5759">
        <w:rPr>
          <w:rFonts w:eastAsia="Times New Roman" w:cstheme="minorHAnsi"/>
          <w:b/>
          <w:bCs/>
          <w:sz w:val="28"/>
          <w:szCs w:val="28"/>
          <w:lang w:eastAsia="es-ES"/>
        </w:rPr>
        <w:t>Rom 7:24</w:t>
      </w:r>
      <w:r w:rsidR="00CE5759">
        <w:rPr>
          <w:rFonts w:eastAsia="Times New Roman" w:cstheme="minorHAnsi"/>
          <w:sz w:val="28"/>
          <w:szCs w:val="28"/>
          <w:lang w:eastAsia="es-ES"/>
        </w:rPr>
        <w:t xml:space="preserve">; </w:t>
      </w:r>
      <w:r w:rsidR="00CE5759" w:rsidRPr="00CE5759">
        <w:rPr>
          <w:rFonts w:eastAsia="Times New Roman" w:cstheme="minorHAnsi"/>
          <w:b/>
          <w:bCs/>
          <w:sz w:val="28"/>
          <w:szCs w:val="28"/>
          <w:lang w:eastAsia="es-ES"/>
        </w:rPr>
        <w:t>8:15</w:t>
      </w:r>
      <w:r w:rsidR="00CE5759">
        <w:rPr>
          <w:rFonts w:eastAsia="Times New Roman" w:cstheme="minorHAnsi"/>
          <w:sz w:val="28"/>
          <w:szCs w:val="28"/>
          <w:lang w:eastAsia="es-ES"/>
        </w:rPr>
        <w:t>)</w:t>
      </w:r>
      <w:r w:rsidRPr="008A79A9">
        <w:rPr>
          <w:rFonts w:eastAsia="Times New Roman" w:cstheme="minorHAnsi"/>
          <w:sz w:val="28"/>
          <w:szCs w:val="28"/>
          <w:lang w:eastAsia="es-ES"/>
        </w:rPr>
        <w:t>.</w:t>
      </w:r>
    </w:p>
    <w:p w14:paraId="1CD47A3C" w14:textId="77777777" w:rsidR="00F92516" w:rsidRPr="00F92516" w:rsidRDefault="000F58FB" w:rsidP="00F92516">
      <w:pPr>
        <w:ind w:left="284" w:right="282"/>
        <w:jc w:val="both"/>
        <w:rPr>
          <w:rFonts w:eastAsia="Times New Roman" w:cstheme="minorHAnsi"/>
          <w:sz w:val="26"/>
          <w:szCs w:val="26"/>
          <w:lang w:eastAsia="es-ES"/>
        </w:rPr>
      </w:pPr>
      <w:r w:rsidRPr="00F92516">
        <w:rPr>
          <w:rFonts w:eastAsia="Times New Roman" w:cstheme="minorHAnsi"/>
          <w:sz w:val="26"/>
          <w:szCs w:val="26"/>
          <w:lang w:eastAsia="es-ES"/>
        </w:rPr>
        <w:t>“</w:t>
      </w:r>
      <w:r w:rsidR="000C1A36" w:rsidRPr="00F92516">
        <w:rPr>
          <w:rFonts w:eastAsia="Times New Roman" w:cstheme="minorHAnsi"/>
          <w:color w:val="000099"/>
          <w:sz w:val="26"/>
          <w:szCs w:val="26"/>
          <w:lang w:eastAsia="es-ES"/>
        </w:rPr>
        <w:t>Él es nuestro ejemplo en todo. Se hermana con nuestras flaquezas, pero no alimenta pasiones semejantes a las nuestras. Como no pecó, su naturaleza rehuía el mal</w:t>
      </w:r>
      <w:r w:rsidRPr="00F92516">
        <w:rPr>
          <w:rFonts w:eastAsia="Times New Roman" w:cstheme="minorHAnsi"/>
          <w:sz w:val="26"/>
          <w:szCs w:val="26"/>
          <w:lang w:eastAsia="es-ES"/>
        </w:rPr>
        <w:t>”</w:t>
      </w:r>
      <w:r w:rsidR="000C1A36" w:rsidRPr="00F92516">
        <w:rPr>
          <w:rFonts w:eastAsia="Times New Roman" w:cstheme="minorHAnsi"/>
          <w:sz w:val="26"/>
          <w:szCs w:val="26"/>
          <w:lang w:eastAsia="es-ES"/>
        </w:rPr>
        <w:t xml:space="preserve"> (1 </w:t>
      </w:r>
      <w:r w:rsidR="000C1A36" w:rsidRPr="00F92516">
        <w:rPr>
          <w:rFonts w:eastAsia="Times New Roman" w:cstheme="minorHAnsi"/>
          <w:i/>
          <w:iCs/>
          <w:sz w:val="26"/>
          <w:szCs w:val="26"/>
          <w:lang w:eastAsia="es-ES"/>
        </w:rPr>
        <w:t>JT</w:t>
      </w:r>
      <w:r w:rsidR="000C1A36" w:rsidRPr="00F92516">
        <w:rPr>
          <w:rFonts w:eastAsia="Times New Roman" w:cstheme="minorHAnsi"/>
          <w:sz w:val="26"/>
          <w:szCs w:val="26"/>
          <w:lang w:eastAsia="es-ES"/>
        </w:rPr>
        <w:t>, 218).</w:t>
      </w:r>
    </w:p>
    <w:p w14:paraId="2362577A" w14:textId="535AAD69" w:rsidR="0032334A" w:rsidRPr="008A79A9" w:rsidRDefault="000C1A36" w:rsidP="008A79A9">
      <w:pPr>
        <w:jc w:val="both"/>
        <w:rPr>
          <w:rFonts w:eastAsia="Times New Roman" w:cstheme="minorHAnsi"/>
          <w:sz w:val="28"/>
          <w:szCs w:val="28"/>
          <w:lang w:val="en-US" w:eastAsia="es-ES"/>
        </w:rPr>
      </w:pPr>
      <w:r w:rsidRPr="008A79A9">
        <w:rPr>
          <w:rFonts w:eastAsia="Times New Roman" w:cstheme="minorHAnsi"/>
          <w:sz w:val="28"/>
          <w:szCs w:val="28"/>
          <w:lang w:eastAsia="es-ES"/>
        </w:rPr>
        <w:t xml:space="preserve">El uso que EGW hace ahí de </w:t>
      </w:r>
      <w:r w:rsidR="000F58FB">
        <w:rPr>
          <w:rFonts w:eastAsia="Times New Roman" w:cstheme="minorHAnsi"/>
          <w:sz w:val="28"/>
          <w:szCs w:val="28"/>
          <w:lang w:eastAsia="es-ES"/>
        </w:rPr>
        <w:t>“</w:t>
      </w:r>
      <w:r w:rsidRPr="008A79A9">
        <w:rPr>
          <w:rFonts w:eastAsia="Times New Roman" w:cstheme="minorHAnsi"/>
          <w:sz w:val="28"/>
          <w:szCs w:val="28"/>
          <w:lang w:eastAsia="es-ES"/>
        </w:rPr>
        <w:t>naturaleza</w:t>
      </w:r>
      <w:r w:rsidR="000F58FB">
        <w:rPr>
          <w:rFonts w:eastAsia="Times New Roman" w:cstheme="minorHAnsi"/>
          <w:sz w:val="28"/>
          <w:szCs w:val="28"/>
          <w:lang w:eastAsia="es-ES"/>
        </w:rPr>
        <w:t>”</w:t>
      </w:r>
      <w:r w:rsidRPr="008A79A9">
        <w:rPr>
          <w:rFonts w:eastAsia="Times New Roman" w:cstheme="minorHAnsi"/>
          <w:sz w:val="28"/>
          <w:szCs w:val="28"/>
          <w:lang w:eastAsia="es-ES"/>
        </w:rPr>
        <w:t xml:space="preserve">, como en muchas otras ocasiones, no es equivalente a la dotación hereditaria recibida al nacer, sino </w:t>
      </w:r>
      <w:r w:rsidR="00B66D52">
        <w:rPr>
          <w:rFonts w:eastAsia="Times New Roman" w:cstheme="minorHAnsi"/>
          <w:sz w:val="28"/>
          <w:szCs w:val="28"/>
          <w:lang w:eastAsia="es-ES"/>
        </w:rPr>
        <w:t>que</w:t>
      </w:r>
      <w:r w:rsidRPr="008A79A9">
        <w:rPr>
          <w:rFonts w:eastAsia="Times New Roman" w:cstheme="minorHAnsi"/>
          <w:sz w:val="28"/>
          <w:szCs w:val="28"/>
          <w:lang w:eastAsia="es-ES"/>
        </w:rPr>
        <w:t xml:space="preserve"> se refiere </w:t>
      </w:r>
      <w:r w:rsidR="000E7294">
        <w:rPr>
          <w:rFonts w:eastAsia="Times New Roman" w:cstheme="minorHAnsi"/>
          <w:sz w:val="28"/>
          <w:szCs w:val="28"/>
          <w:lang w:eastAsia="es-ES"/>
        </w:rPr>
        <w:t>su</w:t>
      </w:r>
      <w:r w:rsidRPr="008A79A9">
        <w:rPr>
          <w:rFonts w:eastAsia="Times New Roman" w:cstheme="minorHAnsi"/>
          <w:sz w:val="28"/>
          <w:szCs w:val="28"/>
          <w:lang w:eastAsia="es-ES"/>
        </w:rPr>
        <w:t xml:space="preserve"> </w:t>
      </w:r>
      <w:r w:rsidRPr="00D407FF">
        <w:rPr>
          <w:rFonts w:eastAsia="Times New Roman" w:cstheme="minorHAnsi"/>
          <w:i/>
          <w:iCs/>
          <w:sz w:val="28"/>
          <w:szCs w:val="28"/>
          <w:lang w:eastAsia="es-ES"/>
        </w:rPr>
        <w:t>carácter</w:t>
      </w:r>
      <w:r w:rsidRPr="008A79A9">
        <w:rPr>
          <w:rFonts w:eastAsia="Times New Roman" w:cstheme="minorHAnsi"/>
          <w:sz w:val="28"/>
          <w:szCs w:val="28"/>
          <w:lang w:eastAsia="es-ES"/>
        </w:rPr>
        <w:t xml:space="preserve">, a sus </w:t>
      </w:r>
      <w:r w:rsidRPr="00D407FF">
        <w:rPr>
          <w:rFonts w:eastAsia="Times New Roman" w:cstheme="minorHAnsi"/>
          <w:i/>
          <w:iCs/>
          <w:sz w:val="28"/>
          <w:szCs w:val="28"/>
          <w:lang w:eastAsia="es-ES"/>
        </w:rPr>
        <w:t>decisiones</w:t>
      </w:r>
      <w:r w:rsidR="000E7294">
        <w:rPr>
          <w:rFonts w:eastAsia="Times New Roman" w:cstheme="minorHAnsi"/>
          <w:sz w:val="28"/>
          <w:szCs w:val="28"/>
          <w:lang w:eastAsia="es-ES"/>
        </w:rPr>
        <w:t xml:space="preserve"> -“</w:t>
      </w:r>
      <w:r w:rsidR="000E7294" w:rsidRPr="000E7294">
        <w:rPr>
          <w:rFonts w:eastAsia="Times New Roman" w:cstheme="minorHAnsi"/>
          <w:color w:val="000099"/>
          <w:sz w:val="28"/>
          <w:szCs w:val="28"/>
          <w:lang w:eastAsia="es-ES"/>
        </w:rPr>
        <w:t>como no pecó</w:t>
      </w:r>
      <w:r w:rsidR="000E7294">
        <w:rPr>
          <w:rFonts w:eastAsia="Times New Roman" w:cstheme="minorHAnsi"/>
          <w:sz w:val="28"/>
          <w:szCs w:val="28"/>
          <w:lang w:eastAsia="es-ES"/>
        </w:rPr>
        <w:t>”-</w:t>
      </w:r>
      <w:r w:rsidRPr="008A79A9">
        <w:rPr>
          <w:rFonts w:eastAsia="Times New Roman" w:cstheme="minorHAnsi"/>
          <w:sz w:val="28"/>
          <w:szCs w:val="28"/>
          <w:lang w:eastAsia="es-ES"/>
        </w:rPr>
        <w:t xml:space="preserve"> (ver, por ejemplo: </w:t>
      </w:r>
      <w:r w:rsidR="000F58FB">
        <w:rPr>
          <w:rFonts w:eastAsia="Times New Roman" w:cstheme="minorHAnsi"/>
          <w:sz w:val="28"/>
          <w:szCs w:val="28"/>
          <w:lang w:eastAsia="es-ES"/>
        </w:rPr>
        <w:t>“</w:t>
      </w:r>
      <w:r w:rsidRPr="000E7294">
        <w:rPr>
          <w:rFonts w:eastAsia="Times New Roman" w:cstheme="minorHAnsi"/>
          <w:color w:val="000099"/>
          <w:sz w:val="28"/>
          <w:szCs w:val="28"/>
          <w:lang w:eastAsia="es-ES"/>
        </w:rPr>
        <w:t xml:space="preserve">El Espíritu obra en el corazón del hombre de acuerdo con su deseo y consentimiento, implantando en él una nueva </w:t>
      </w:r>
      <w:r w:rsidRPr="000E7294">
        <w:rPr>
          <w:rFonts w:eastAsia="Times New Roman" w:cstheme="minorHAnsi"/>
          <w:b/>
          <w:bCs/>
          <w:color w:val="000099"/>
          <w:sz w:val="28"/>
          <w:szCs w:val="28"/>
          <w:lang w:eastAsia="es-ES"/>
        </w:rPr>
        <w:t>naturaleza</w:t>
      </w:r>
      <w:r w:rsidR="000F58FB">
        <w:rPr>
          <w:rFonts w:eastAsia="Times New Roman" w:cstheme="minorHAnsi"/>
          <w:sz w:val="28"/>
          <w:szCs w:val="28"/>
          <w:lang w:eastAsia="es-ES"/>
        </w:rPr>
        <w:t>”</w:t>
      </w:r>
      <w:r w:rsidRPr="008A79A9">
        <w:rPr>
          <w:rFonts w:eastAsia="Times New Roman" w:cstheme="minorHAnsi"/>
          <w:sz w:val="28"/>
          <w:szCs w:val="28"/>
          <w:lang w:eastAsia="es-ES"/>
        </w:rPr>
        <w:t xml:space="preserve"> </w:t>
      </w:r>
      <w:r w:rsidRPr="008A79A9">
        <w:rPr>
          <w:rFonts w:eastAsia="Times New Roman" w:cstheme="minorHAnsi"/>
          <w:i/>
          <w:iCs/>
          <w:sz w:val="28"/>
          <w:szCs w:val="28"/>
          <w:lang w:eastAsia="es-ES"/>
        </w:rPr>
        <w:t>Palabras de vida del gran Maestro</w:t>
      </w:r>
      <w:r w:rsidRPr="008A79A9">
        <w:rPr>
          <w:rFonts w:eastAsia="Times New Roman" w:cstheme="minorHAnsi"/>
          <w:sz w:val="28"/>
          <w:szCs w:val="28"/>
          <w:lang w:eastAsia="es-ES"/>
        </w:rPr>
        <w:t>, 338 y 341. Evidentemente, E</w:t>
      </w:r>
      <w:r w:rsidR="000F58FB">
        <w:rPr>
          <w:rFonts w:eastAsia="Times New Roman" w:cstheme="minorHAnsi"/>
          <w:sz w:val="28"/>
          <w:szCs w:val="28"/>
          <w:lang w:eastAsia="es-ES"/>
        </w:rPr>
        <w:t>llen White</w:t>
      </w:r>
      <w:r w:rsidRPr="008A79A9">
        <w:rPr>
          <w:rFonts w:eastAsia="Times New Roman" w:cstheme="minorHAnsi"/>
          <w:sz w:val="28"/>
          <w:szCs w:val="28"/>
          <w:lang w:eastAsia="es-ES"/>
        </w:rPr>
        <w:t xml:space="preserve"> no está defendiendo</w:t>
      </w:r>
      <w:r w:rsidR="000E7294">
        <w:rPr>
          <w:rFonts w:eastAsia="Times New Roman" w:cstheme="minorHAnsi"/>
          <w:sz w:val="28"/>
          <w:szCs w:val="28"/>
          <w:lang w:eastAsia="es-ES"/>
        </w:rPr>
        <w:t xml:space="preserve"> ahí</w:t>
      </w:r>
      <w:r w:rsidRPr="008A79A9">
        <w:rPr>
          <w:rFonts w:eastAsia="Times New Roman" w:cstheme="minorHAnsi"/>
          <w:sz w:val="28"/>
          <w:szCs w:val="28"/>
          <w:lang w:eastAsia="es-ES"/>
        </w:rPr>
        <w:t xml:space="preserve"> la herejía de la carne santa, sino que se está refiriendo al carácter, como se ve en la página 341 del mismo libro: </w:t>
      </w:r>
      <w:r w:rsidR="000F58FB">
        <w:rPr>
          <w:rFonts w:eastAsia="Times New Roman" w:cstheme="minorHAnsi"/>
          <w:sz w:val="28"/>
          <w:szCs w:val="28"/>
          <w:lang w:eastAsia="es-ES"/>
        </w:rPr>
        <w:t>“</w:t>
      </w:r>
      <w:r w:rsidRPr="000E7294">
        <w:rPr>
          <w:rFonts w:eastAsia="Times New Roman" w:cstheme="minorHAnsi"/>
          <w:color w:val="000099"/>
          <w:sz w:val="28"/>
          <w:szCs w:val="28"/>
          <w:lang w:eastAsia="es-ES"/>
        </w:rPr>
        <w:t xml:space="preserve">Por medio del Espíritu Santo... implantando... la luz de su gloria -su </w:t>
      </w:r>
      <w:r w:rsidRPr="000E7294">
        <w:rPr>
          <w:rFonts w:eastAsia="Times New Roman" w:cstheme="minorHAnsi"/>
          <w:b/>
          <w:bCs/>
          <w:color w:val="000099"/>
          <w:sz w:val="28"/>
          <w:szCs w:val="28"/>
          <w:lang w:eastAsia="es-ES"/>
        </w:rPr>
        <w:t>carácter</w:t>
      </w:r>
      <w:r w:rsidRPr="000E7294">
        <w:rPr>
          <w:rFonts w:eastAsia="Times New Roman" w:cstheme="minorHAnsi"/>
          <w:color w:val="000099"/>
          <w:sz w:val="28"/>
          <w:szCs w:val="28"/>
          <w:lang w:eastAsia="es-ES"/>
        </w:rPr>
        <w:t>- ha de brillar en sus seguidores</w:t>
      </w:r>
      <w:r w:rsidR="000F58FB">
        <w:rPr>
          <w:rFonts w:eastAsia="Times New Roman" w:cstheme="minorHAnsi"/>
          <w:sz w:val="28"/>
          <w:szCs w:val="28"/>
          <w:lang w:eastAsia="es-ES"/>
        </w:rPr>
        <w:t>”</w:t>
      </w:r>
      <w:r w:rsidRPr="008A79A9">
        <w:rPr>
          <w:rFonts w:eastAsia="Times New Roman" w:cstheme="minorHAnsi"/>
          <w:sz w:val="28"/>
          <w:szCs w:val="28"/>
          <w:lang w:eastAsia="es-ES"/>
        </w:rPr>
        <w:t>).</w:t>
      </w:r>
      <w:r w:rsidR="00B66D52">
        <w:rPr>
          <w:rFonts w:eastAsia="Times New Roman" w:cstheme="minorHAnsi"/>
          <w:sz w:val="28"/>
          <w:szCs w:val="28"/>
          <w:lang w:eastAsia="es-ES"/>
        </w:rPr>
        <w:tab/>
      </w:r>
      <w:r w:rsidRPr="008A79A9">
        <w:rPr>
          <w:rFonts w:eastAsia="Times New Roman" w:cstheme="minorHAnsi"/>
          <w:sz w:val="28"/>
          <w:szCs w:val="28"/>
          <w:lang w:eastAsia="es-ES"/>
        </w:rPr>
        <w:br/>
      </w:r>
      <w:r w:rsidR="00BB1528">
        <w:rPr>
          <w:rFonts w:eastAsia="Times New Roman" w:cstheme="minorHAnsi"/>
          <w:sz w:val="28"/>
          <w:szCs w:val="28"/>
          <w:lang w:eastAsia="es-ES"/>
        </w:rPr>
        <w:t>E</w:t>
      </w:r>
      <w:r w:rsidRPr="008A79A9">
        <w:rPr>
          <w:rFonts w:eastAsia="Times New Roman" w:cstheme="minorHAnsi"/>
          <w:sz w:val="28"/>
          <w:szCs w:val="28"/>
          <w:lang w:eastAsia="es-ES"/>
        </w:rPr>
        <w:t xml:space="preserve">sa cita de </w:t>
      </w:r>
      <w:r w:rsidRPr="008A79A9">
        <w:rPr>
          <w:rFonts w:eastAsia="Times New Roman" w:cstheme="minorHAnsi"/>
          <w:i/>
          <w:iCs/>
          <w:sz w:val="28"/>
          <w:szCs w:val="28"/>
          <w:lang w:eastAsia="es-ES"/>
        </w:rPr>
        <w:t>Joyas de los testimonios</w:t>
      </w:r>
      <w:r w:rsidRPr="008A79A9">
        <w:rPr>
          <w:rFonts w:eastAsia="Times New Roman" w:cstheme="minorHAnsi"/>
          <w:sz w:val="28"/>
          <w:szCs w:val="28"/>
          <w:lang w:eastAsia="es-ES"/>
        </w:rPr>
        <w:t xml:space="preserve">, </w:t>
      </w:r>
      <w:r w:rsidR="000E7294">
        <w:rPr>
          <w:rFonts w:eastAsia="Times New Roman" w:cstheme="minorHAnsi"/>
          <w:sz w:val="28"/>
          <w:szCs w:val="28"/>
          <w:lang w:eastAsia="es-ES"/>
        </w:rPr>
        <w:t>arroja luz a</w:t>
      </w:r>
      <w:r w:rsidRPr="008A79A9">
        <w:rPr>
          <w:rFonts w:eastAsia="Times New Roman" w:cstheme="minorHAnsi"/>
          <w:sz w:val="28"/>
          <w:szCs w:val="28"/>
          <w:lang w:eastAsia="es-ES"/>
        </w:rPr>
        <w:t xml:space="preserve"> ese fragmento de la carta a Baker que en el </w:t>
      </w:r>
      <w:r w:rsidRPr="00B66D52">
        <w:rPr>
          <w:rFonts w:eastAsia="Times New Roman" w:cstheme="minorHAnsi"/>
          <w:i/>
          <w:iCs/>
          <w:sz w:val="28"/>
          <w:szCs w:val="28"/>
          <w:lang w:eastAsia="es-ES"/>
        </w:rPr>
        <w:t>Comentario Bíblico Adventista</w:t>
      </w:r>
      <w:r w:rsidRPr="008A79A9">
        <w:rPr>
          <w:rFonts w:eastAsia="Times New Roman" w:cstheme="minorHAnsi"/>
          <w:sz w:val="28"/>
          <w:szCs w:val="28"/>
          <w:lang w:eastAsia="es-ES"/>
        </w:rPr>
        <w:t xml:space="preserve"> vol. </w:t>
      </w:r>
      <w:r w:rsidR="00D407FF">
        <w:rPr>
          <w:rFonts w:eastAsia="Times New Roman" w:cstheme="minorHAnsi"/>
          <w:sz w:val="28"/>
          <w:szCs w:val="28"/>
          <w:lang w:eastAsia="es-ES"/>
        </w:rPr>
        <w:t>5</w:t>
      </w:r>
      <w:r w:rsidRPr="008A79A9">
        <w:rPr>
          <w:rFonts w:eastAsia="Times New Roman" w:cstheme="minorHAnsi"/>
          <w:sz w:val="28"/>
          <w:szCs w:val="28"/>
          <w:lang w:eastAsia="es-ES"/>
        </w:rPr>
        <w:t xml:space="preserve">, p. 1102 está incorrectamente traducido así: </w:t>
      </w:r>
      <w:r w:rsidR="000F58FB">
        <w:rPr>
          <w:rFonts w:eastAsia="Times New Roman" w:cstheme="minorHAnsi"/>
          <w:sz w:val="28"/>
          <w:szCs w:val="28"/>
          <w:lang w:eastAsia="es-ES"/>
        </w:rPr>
        <w:t>“</w:t>
      </w:r>
      <w:r w:rsidRPr="008A79A9">
        <w:rPr>
          <w:rFonts w:eastAsia="Times New Roman" w:cstheme="minorHAnsi"/>
          <w:sz w:val="28"/>
          <w:szCs w:val="28"/>
          <w:lang w:eastAsia="es-ES"/>
        </w:rPr>
        <w:t>No lo presentéis ante la gente como un hombre con tendencias al pecado</w:t>
      </w:r>
      <w:r w:rsidR="000F58FB">
        <w:rPr>
          <w:rFonts w:eastAsia="Times New Roman" w:cstheme="minorHAnsi"/>
          <w:sz w:val="28"/>
          <w:szCs w:val="28"/>
          <w:lang w:eastAsia="es-ES"/>
        </w:rPr>
        <w:t>”</w:t>
      </w:r>
      <w:r w:rsidRPr="008A79A9">
        <w:rPr>
          <w:rFonts w:eastAsia="Times New Roman" w:cstheme="minorHAnsi"/>
          <w:sz w:val="28"/>
          <w:szCs w:val="28"/>
          <w:lang w:eastAsia="es-ES"/>
        </w:rPr>
        <w:t xml:space="preserve">. El original dice: </w:t>
      </w:r>
      <w:r w:rsidR="00936AF4">
        <w:rPr>
          <w:rFonts w:eastAsia="Times New Roman" w:cstheme="minorHAnsi"/>
          <w:sz w:val="28"/>
          <w:szCs w:val="28"/>
          <w:lang w:eastAsia="es-ES"/>
        </w:rPr>
        <w:t>“</w:t>
      </w:r>
      <w:r w:rsidRPr="00936AF4">
        <w:rPr>
          <w:rFonts w:eastAsia="Times New Roman" w:cstheme="minorHAnsi"/>
          <w:color w:val="000099"/>
          <w:sz w:val="28"/>
          <w:szCs w:val="28"/>
          <w:lang w:eastAsia="es-ES"/>
        </w:rPr>
        <w:t xml:space="preserve">No lo presente ante la gente como un hombre con las propensiones </w:t>
      </w:r>
      <w:r w:rsidRPr="00936AF4">
        <w:rPr>
          <w:rFonts w:eastAsia="Times New Roman" w:cstheme="minorHAnsi"/>
          <w:b/>
          <w:bCs/>
          <w:color w:val="000099"/>
          <w:sz w:val="28"/>
          <w:szCs w:val="28"/>
          <w:lang w:eastAsia="es-ES"/>
        </w:rPr>
        <w:t>del</w:t>
      </w:r>
      <w:r w:rsidRPr="00936AF4">
        <w:rPr>
          <w:rFonts w:eastAsia="Times New Roman" w:cstheme="minorHAnsi"/>
          <w:color w:val="000099"/>
          <w:sz w:val="28"/>
          <w:szCs w:val="28"/>
          <w:lang w:eastAsia="es-ES"/>
        </w:rPr>
        <w:t xml:space="preserve"> pecado</w:t>
      </w:r>
      <w:r w:rsidR="00936AF4">
        <w:rPr>
          <w:rFonts w:eastAsia="Times New Roman" w:cstheme="minorHAnsi"/>
          <w:sz w:val="28"/>
          <w:szCs w:val="28"/>
          <w:lang w:eastAsia="es-ES"/>
        </w:rPr>
        <w:t>”</w:t>
      </w:r>
      <w:r w:rsidRPr="008A79A9">
        <w:rPr>
          <w:rFonts w:eastAsia="Times New Roman" w:cstheme="minorHAnsi"/>
          <w:sz w:val="28"/>
          <w:szCs w:val="28"/>
          <w:lang w:eastAsia="es-ES"/>
        </w:rPr>
        <w:t xml:space="preserve"> (con las propensiones -o tendencias- que derivan de haber transigido con el pecado</w:t>
      </w:r>
      <w:r w:rsidR="000E7294">
        <w:rPr>
          <w:rFonts w:eastAsia="Times New Roman" w:cstheme="minorHAnsi"/>
          <w:sz w:val="28"/>
          <w:szCs w:val="28"/>
          <w:lang w:eastAsia="es-ES"/>
        </w:rPr>
        <w:t>, de haber desarrollado hábitos de pecado</w:t>
      </w:r>
      <w:r w:rsidRPr="008A79A9">
        <w:rPr>
          <w:rFonts w:eastAsia="Times New Roman" w:cstheme="minorHAnsi"/>
          <w:sz w:val="28"/>
          <w:szCs w:val="28"/>
          <w:lang w:eastAsia="es-ES"/>
        </w:rPr>
        <w:t xml:space="preserve">). </w:t>
      </w:r>
      <w:r w:rsidRPr="008A79A9">
        <w:rPr>
          <w:rFonts w:eastAsia="Times New Roman" w:cstheme="minorHAnsi"/>
          <w:sz w:val="28"/>
          <w:szCs w:val="28"/>
          <w:lang w:val="en-US" w:eastAsia="es-ES"/>
        </w:rPr>
        <w:t xml:space="preserve">Original: </w:t>
      </w:r>
      <w:r w:rsidR="00936AF4">
        <w:rPr>
          <w:rFonts w:eastAsia="Times New Roman" w:cstheme="minorHAnsi"/>
          <w:sz w:val="28"/>
          <w:szCs w:val="28"/>
          <w:lang w:val="en-US" w:eastAsia="es-ES"/>
        </w:rPr>
        <w:t>“</w:t>
      </w:r>
      <w:r w:rsidRPr="000E7294">
        <w:rPr>
          <w:rFonts w:eastAsia="Times New Roman" w:cstheme="minorHAnsi"/>
          <w:color w:val="000099"/>
          <w:sz w:val="28"/>
          <w:szCs w:val="28"/>
          <w:lang w:val="en-US" w:eastAsia="es-ES"/>
        </w:rPr>
        <w:t xml:space="preserve">Do not set Him before the people as a man </w:t>
      </w:r>
      <w:r w:rsidRPr="000E7294">
        <w:rPr>
          <w:rFonts w:eastAsia="Times New Roman" w:cstheme="minorHAnsi"/>
          <w:b/>
          <w:bCs/>
          <w:color w:val="000099"/>
          <w:sz w:val="28"/>
          <w:szCs w:val="28"/>
          <w:lang w:val="en-US" w:eastAsia="es-ES"/>
        </w:rPr>
        <w:t>with the propensities of sin</w:t>
      </w:r>
      <w:r w:rsidR="00936AF4">
        <w:rPr>
          <w:rFonts w:eastAsia="Times New Roman" w:cstheme="minorHAnsi"/>
          <w:sz w:val="28"/>
          <w:szCs w:val="28"/>
          <w:lang w:val="en-US" w:eastAsia="es-ES"/>
        </w:rPr>
        <w:t>”</w:t>
      </w:r>
      <w:r w:rsidRPr="008A79A9">
        <w:rPr>
          <w:rFonts w:eastAsia="Times New Roman" w:cstheme="minorHAnsi"/>
          <w:sz w:val="28"/>
          <w:szCs w:val="28"/>
          <w:lang w:val="en-US" w:eastAsia="es-ES"/>
        </w:rPr>
        <w:t>.</w:t>
      </w:r>
    </w:p>
    <w:p w14:paraId="0EC29DEB" w14:textId="3E0B5737" w:rsidR="0032334A" w:rsidRPr="008A79A9" w:rsidRDefault="0032334A" w:rsidP="008A79A9">
      <w:pPr>
        <w:jc w:val="both"/>
        <w:rPr>
          <w:rFonts w:eastAsia="Times New Roman" w:cstheme="minorHAnsi"/>
          <w:sz w:val="28"/>
          <w:szCs w:val="28"/>
          <w:lang w:eastAsia="es-ES"/>
        </w:rPr>
      </w:pPr>
      <w:r w:rsidRPr="008A79A9">
        <w:rPr>
          <w:rFonts w:eastAsia="Times New Roman" w:cstheme="minorHAnsi"/>
          <w:sz w:val="28"/>
          <w:szCs w:val="28"/>
          <w:lang w:eastAsia="es-ES"/>
        </w:rPr>
        <w:t xml:space="preserve">La que sigue </w:t>
      </w:r>
      <w:r w:rsidR="000A6180" w:rsidRPr="008A79A9">
        <w:rPr>
          <w:rFonts w:eastAsia="Times New Roman" w:cstheme="minorHAnsi"/>
          <w:sz w:val="28"/>
          <w:szCs w:val="28"/>
          <w:lang w:eastAsia="es-ES"/>
        </w:rPr>
        <w:t>es</w:t>
      </w:r>
      <w:r w:rsidRPr="008A79A9">
        <w:rPr>
          <w:rFonts w:eastAsia="Times New Roman" w:cstheme="minorHAnsi"/>
          <w:sz w:val="28"/>
          <w:szCs w:val="28"/>
          <w:lang w:eastAsia="es-ES"/>
        </w:rPr>
        <w:t xml:space="preserve"> otra evidencia de que E</w:t>
      </w:r>
      <w:r w:rsidR="00B66D52">
        <w:rPr>
          <w:rFonts w:eastAsia="Times New Roman" w:cstheme="minorHAnsi"/>
          <w:sz w:val="28"/>
          <w:szCs w:val="28"/>
          <w:lang w:eastAsia="es-ES"/>
        </w:rPr>
        <w:t>llen White</w:t>
      </w:r>
      <w:r w:rsidRPr="008A79A9">
        <w:rPr>
          <w:rFonts w:eastAsia="Times New Roman" w:cstheme="minorHAnsi"/>
          <w:sz w:val="28"/>
          <w:szCs w:val="28"/>
          <w:lang w:eastAsia="es-ES"/>
        </w:rPr>
        <w:t xml:space="preserve"> no se estaba refiriendo a la naturaleza humana de Cristo -a su herencia genética</w:t>
      </w:r>
      <w:r w:rsidR="00126DC3" w:rsidRPr="008A79A9">
        <w:rPr>
          <w:rFonts w:eastAsia="Times New Roman" w:cstheme="minorHAnsi"/>
          <w:sz w:val="28"/>
          <w:szCs w:val="28"/>
          <w:lang w:eastAsia="es-ES"/>
        </w:rPr>
        <w:t xml:space="preserve"> y genérica</w:t>
      </w:r>
      <w:r w:rsidRPr="008A79A9">
        <w:rPr>
          <w:rFonts w:eastAsia="Times New Roman" w:cstheme="minorHAnsi"/>
          <w:sz w:val="28"/>
          <w:szCs w:val="28"/>
          <w:lang w:eastAsia="es-ES"/>
        </w:rPr>
        <w:t>- al expresarse en vocabulario como “tendencias” o “propensiones”, sino a hábitos de pecado</w:t>
      </w:r>
      <w:r w:rsidR="000A6180" w:rsidRPr="008A79A9">
        <w:rPr>
          <w:rFonts w:eastAsia="Times New Roman" w:cstheme="minorHAnsi"/>
          <w:sz w:val="28"/>
          <w:szCs w:val="28"/>
          <w:lang w:eastAsia="es-ES"/>
        </w:rPr>
        <w:t>;</w:t>
      </w:r>
      <w:r w:rsidRPr="008A79A9">
        <w:rPr>
          <w:rFonts w:eastAsia="Times New Roman" w:cstheme="minorHAnsi"/>
          <w:sz w:val="28"/>
          <w:szCs w:val="28"/>
          <w:lang w:eastAsia="es-ES"/>
        </w:rPr>
        <w:t xml:space="preserve"> al carácter individual:</w:t>
      </w:r>
    </w:p>
    <w:p w14:paraId="5B30F57E" w14:textId="5EB735D8" w:rsidR="0032334A" w:rsidRPr="00D407FF" w:rsidRDefault="0032334A" w:rsidP="00B66D52">
      <w:pPr>
        <w:ind w:left="284" w:right="282"/>
        <w:jc w:val="both"/>
        <w:rPr>
          <w:rFonts w:eastAsia="Times New Roman" w:cstheme="minorHAnsi"/>
          <w:sz w:val="26"/>
          <w:szCs w:val="26"/>
          <w:lang w:eastAsia="es-ES"/>
        </w:rPr>
      </w:pPr>
      <w:r w:rsidRPr="00D407FF">
        <w:rPr>
          <w:rFonts w:eastAsia="Times New Roman" w:cstheme="minorHAnsi"/>
          <w:sz w:val="26"/>
          <w:szCs w:val="26"/>
          <w:lang w:eastAsia="es-ES"/>
        </w:rPr>
        <w:t>“</w:t>
      </w:r>
      <w:r w:rsidRPr="00D407FF">
        <w:rPr>
          <w:rFonts w:eastAsia="Times New Roman" w:cstheme="minorHAnsi"/>
          <w:color w:val="000099"/>
          <w:sz w:val="26"/>
          <w:szCs w:val="26"/>
          <w:lang w:eastAsia="es-ES"/>
        </w:rPr>
        <w:t xml:space="preserve">Entonces seremos limpios de todo pecado, de todos los defectos del </w:t>
      </w:r>
      <w:r w:rsidRPr="00D407FF">
        <w:rPr>
          <w:rFonts w:eastAsia="Times New Roman" w:cstheme="minorHAnsi"/>
          <w:b/>
          <w:bCs/>
          <w:color w:val="000099"/>
          <w:sz w:val="26"/>
          <w:szCs w:val="26"/>
          <w:lang w:eastAsia="es-ES"/>
        </w:rPr>
        <w:t>carácter</w:t>
      </w:r>
      <w:r w:rsidRPr="00D407FF">
        <w:rPr>
          <w:rFonts w:eastAsia="Times New Roman" w:cstheme="minorHAnsi"/>
          <w:color w:val="000099"/>
          <w:sz w:val="26"/>
          <w:szCs w:val="26"/>
          <w:lang w:eastAsia="es-ES"/>
        </w:rPr>
        <w:t xml:space="preserve">. No necesitamos retener ninguna </w:t>
      </w:r>
      <w:r w:rsidR="000E7294" w:rsidRPr="00D407FF">
        <w:rPr>
          <w:rFonts w:eastAsia="Times New Roman" w:cstheme="minorHAnsi"/>
          <w:b/>
          <w:bCs/>
          <w:color w:val="000099"/>
          <w:sz w:val="26"/>
          <w:szCs w:val="26"/>
          <w:lang w:eastAsia="es-ES"/>
        </w:rPr>
        <w:t>propens</w:t>
      </w:r>
      <w:r w:rsidRPr="00D407FF">
        <w:rPr>
          <w:rFonts w:eastAsia="Times New Roman" w:cstheme="minorHAnsi"/>
          <w:b/>
          <w:bCs/>
          <w:color w:val="000099"/>
          <w:sz w:val="26"/>
          <w:szCs w:val="26"/>
          <w:lang w:eastAsia="es-ES"/>
        </w:rPr>
        <w:t>ión pecaminosa</w:t>
      </w:r>
      <w:r w:rsidRPr="00D407FF">
        <w:rPr>
          <w:rFonts w:eastAsia="Times New Roman" w:cstheme="minorHAnsi"/>
          <w:color w:val="000099"/>
          <w:sz w:val="26"/>
          <w:szCs w:val="26"/>
          <w:lang w:eastAsia="es-ES"/>
        </w:rPr>
        <w:t xml:space="preserve">… Al participar de la naturaleza divina, las tendencias hacia el mal, heredadas y cultivadas, son </w:t>
      </w:r>
      <w:r w:rsidRPr="00D407FF">
        <w:rPr>
          <w:rFonts w:eastAsia="Times New Roman" w:cstheme="minorHAnsi"/>
          <w:b/>
          <w:bCs/>
          <w:color w:val="000099"/>
          <w:sz w:val="26"/>
          <w:szCs w:val="26"/>
          <w:lang w:eastAsia="es-ES"/>
        </w:rPr>
        <w:t>extirpadas</w:t>
      </w:r>
      <w:r w:rsidRPr="00D407FF">
        <w:rPr>
          <w:rFonts w:eastAsia="Times New Roman" w:cstheme="minorHAnsi"/>
          <w:color w:val="000099"/>
          <w:sz w:val="26"/>
          <w:szCs w:val="26"/>
          <w:lang w:eastAsia="es-ES"/>
        </w:rPr>
        <w:t xml:space="preserve"> del </w:t>
      </w:r>
      <w:r w:rsidRPr="00D407FF">
        <w:rPr>
          <w:rFonts w:eastAsia="Times New Roman" w:cstheme="minorHAnsi"/>
          <w:b/>
          <w:bCs/>
          <w:color w:val="000099"/>
          <w:sz w:val="26"/>
          <w:szCs w:val="26"/>
          <w:lang w:eastAsia="es-ES"/>
        </w:rPr>
        <w:t>carácter</w:t>
      </w:r>
      <w:r w:rsidRPr="00D407FF">
        <w:rPr>
          <w:rFonts w:eastAsia="Times New Roman" w:cstheme="minorHAnsi"/>
          <w:color w:val="000099"/>
          <w:sz w:val="26"/>
          <w:szCs w:val="26"/>
          <w:lang w:eastAsia="es-ES"/>
        </w:rPr>
        <w:t>, y nos convertimos en un poder viviente para el bien</w:t>
      </w:r>
      <w:r w:rsidRPr="00D407FF">
        <w:rPr>
          <w:rFonts w:eastAsia="Times New Roman" w:cstheme="minorHAnsi"/>
          <w:sz w:val="26"/>
          <w:szCs w:val="26"/>
          <w:lang w:eastAsia="es-ES"/>
        </w:rPr>
        <w:t>” (</w:t>
      </w:r>
      <w:r w:rsidRPr="00D407FF">
        <w:rPr>
          <w:rFonts w:eastAsia="Times New Roman" w:cstheme="minorHAnsi"/>
          <w:i/>
          <w:sz w:val="26"/>
          <w:szCs w:val="26"/>
          <w:lang w:eastAsia="es-ES"/>
        </w:rPr>
        <w:t>R</w:t>
      </w:r>
      <w:r w:rsidR="00B66D52" w:rsidRPr="00D407FF">
        <w:rPr>
          <w:rFonts w:eastAsia="Times New Roman" w:cstheme="minorHAnsi"/>
          <w:i/>
          <w:sz w:val="26"/>
          <w:szCs w:val="26"/>
          <w:lang w:eastAsia="es-ES"/>
        </w:rPr>
        <w:t>eview and Herald</w:t>
      </w:r>
      <w:r w:rsidRPr="00D407FF">
        <w:rPr>
          <w:rFonts w:eastAsia="Times New Roman" w:cstheme="minorHAnsi"/>
          <w:sz w:val="26"/>
          <w:szCs w:val="26"/>
          <w:lang w:eastAsia="es-ES"/>
        </w:rPr>
        <w:t>, 24 abril 1900</w:t>
      </w:r>
      <w:r w:rsidR="000E7294" w:rsidRPr="00D407FF">
        <w:rPr>
          <w:rFonts w:eastAsia="Times New Roman" w:cstheme="minorHAnsi"/>
          <w:sz w:val="26"/>
          <w:szCs w:val="26"/>
          <w:lang w:eastAsia="es-ES"/>
        </w:rPr>
        <w:t>;</w:t>
      </w:r>
      <w:r w:rsidR="000E7294" w:rsidRPr="00D407FF">
        <w:rPr>
          <w:rFonts w:eastAsia="Times New Roman" w:cstheme="minorHAnsi"/>
          <w:i/>
          <w:sz w:val="26"/>
          <w:szCs w:val="26"/>
          <w:lang w:eastAsia="es-ES"/>
        </w:rPr>
        <w:t xml:space="preserve"> </w:t>
      </w:r>
      <w:r w:rsidR="000E7294" w:rsidRPr="00D407FF">
        <w:rPr>
          <w:rFonts w:eastAsia="Times New Roman" w:cstheme="minorHAnsi"/>
          <w:i/>
          <w:sz w:val="26"/>
          <w:szCs w:val="26"/>
          <w:lang w:eastAsia="es-ES"/>
        </w:rPr>
        <w:t>Maranatha</w:t>
      </w:r>
      <w:r w:rsidR="000E7294" w:rsidRPr="00D407FF">
        <w:rPr>
          <w:rFonts w:eastAsia="Times New Roman" w:cstheme="minorHAnsi"/>
          <w:sz w:val="26"/>
          <w:szCs w:val="26"/>
          <w:lang w:eastAsia="es-ES"/>
        </w:rPr>
        <w:t>, 235</w:t>
      </w:r>
      <w:r w:rsidRPr="00D407FF">
        <w:rPr>
          <w:rFonts w:eastAsia="Times New Roman" w:cstheme="minorHAnsi"/>
          <w:sz w:val="26"/>
          <w:szCs w:val="26"/>
          <w:lang w:eastAsia="es-ES"/>
        </w:rPr>
        <w:t>).</w:t>
      </w:r>
    </w:p>
    <w:p w14:paraId="68C964B6" w14:textId="24514C24" w:rsidR="00B17591" w:rsidRDefault="000C1A36" w:rsidP="00B17591">
      <w:pPr>
        <w:ind w:right="-1"/>
        <w:jc w:val="both"/>
        <w:rPr>
          <w:rFonts w:eastAsia="Calibri" w:cstheme="minorHAnsi"/>
          <w:sz w:val="28"/>
          <w:szCs w:val="28"/>
        </w:rPr>
      </w:pPr>
      <w:r w:rsidRPr="008A79A9">
        <w:rPr>
          <w:rFonts w:eastAsia="Times New Roman" w:cstheme="minorHAnsi"/>
          <w:sz w:val="28"/>
          <w:szCs w:val="28"/>
          <w:lang w:eastAsia="es-ES"/>
        </w:rPr>
        <w:t xml:space="preserve">El gran problema de quienes han acogido la falsa teología que parte de aceptar la herejía agustiniana del pecado original, </w:t>
      </w:r>
      <w:r w:rsidR="00972E8C" w:rsidRPr="008A79A9">
        <w:rPr>
          <w:rFonts w:eastAsia="Times New Roman" w:cstheme="minorHAnsi"/>
          <w:sz w:val="28"/>
          <w:szCs w:val="28"/>
          <w:lang w:eastAsia="es-ES"/>
        </w:rPr>
        <w:t>siguiendo</w:t>
      </w:r>
      <w:r w:rsidRPr="008A79A9">
        <w:rPr>
          <w:rFonts w:eastAsia="Times New Roman" w:cstheme="minorHAnsi"/>
          <w:sz w:val="28"/>
          <w:szCs w:val="28"/>
          <w:lang w:eastAsia="es-ES"/>
        </w:rPr>
        <w:t xml:space="preserve"> por una falsa </w:t>
      </w:r>
      <w:r w:rsidR="00B17591">
        <w:rPr>
          <w:rFonts w:eastAsia="Times New Roman" w:cstheme="minorHAnsi"/>
          <w:sz w:val="28"/>
          <w:szCs w:val="28"/>
          <w:lang w:eastAsia="es-ES"/>
        </w:rPr>
        <w:t>comprens</w:t>
      </w:r>
      <w:r w:rsidRPr="008A79A9">
        <w:rPr>
          <w:rFonts w:eastAsia="Times New Roman" w:cstheme="minorHAnsi"/>
          <w:sz w:val="28"/>
          <w:szCs w:val="28"/>
          <w:lang w:eastAsia="es-ES"/>
        </w:rPr>
        <w:t xml:space="preserve">ión </w:t>
      </w:r>
      <w:r w:rsidR="00B17591">
        <w:rPr>
          <w:rFonts w:eastAsia="Times New Roman" w:cstheme="minorHAnsi"/>
          <w:sz w:val="28"/>
          <w:szCs w:val="28"/>
          <w:lang w:eastAsia="es-ES"/>
        </w:rPr>
        <w:t>de</w:t>
      </w:r>
      <w:r w:rsidRPr="008A79A9">
        <w:rPr>
          <w:rFonts w:eastAsia="Times New Roman" w:cstheme="minorHAnsi"/>
          <w:sz w:val="28"/>
          <w:szCs w:val="28"/>
          <w:lang w:eastAsia="es-ES"/>
        </w:rPr>
        <w:t xml:space="preserve"> la naturaleza humana </w:t>
      </w:r>
      <w:r w:rsidR="00B17591">
        <w:rPr>
          <w:rFonts w:eastAsia="Times New Roman" w:cstheme="minorHAnsi"/>
          <w:sz w:val="28"/>
          <w:szCs w:val="28"/>
          <w:lang w:eastAsia="es-ES"/>
        </w:rPr>
        <w:t>que</w:t>
      </w:r>
      <w:r w:rsidRPr="008A79A9">
        <w:rPr>
          <w:rFonts w:eastAsia="Times New Roman" w:cstheme="minorHAnsi"/>
          <w:sz w:val="28"/>
          <w:szCs w:val="28"/>
          <w:lang w:eastAsia="es-ES"/>
        </w:rPr>
        <w:t xml:space="preserve"> Cristo</w:t>
      </w:r>
      <w:r w:rsidR="00B17591">
        <w:rPr>
          <w:rFonts w:eastAsia="Times New Roman" w:cstheme="minorHAnsi"/>
          <w:sz w:val="28"/>
          <w:szCs w:val="28"/>
          <w:lang w:eastAsia="es-ES"/>
        </w:rPr>
        <w:t xml:space="preserve"> tomó,</w:t>
      </w:r>
      <w:r w:rsidRPr="008A79A9">
        <w:rPr>
          <w:rFonts w:eastAsia="Times New Roman" w:cstheme="minorHAnsi"/>
          <w:sz w:val="28"/>
          <w:szCs w:val="28"/>
          <w:lang w:eastAsia="es-ES"/>
        </w:rPr>
        <w:t xml:space="preserve"> y traduc</w:t>
      </w:r>
      <w:r w:rsidR="00972E8C" w:rsidRPr="008A79A9">
        <w:rPr>
          <w:rFonts w:eastAsia="Times New Roman" w:cstheme="minorHAnsi"/>
          <w:sz w:val="28"/>
          <w:szCs w:val="28"/>
          <w:lang w:eastAsia="es-ES"/>
        </w:rPr>
        <w:t>iéndose</w:t>
      </w:r>
      <w:r w:rsidRPr="008A79A9">
        <w:rPr>
          <w:rFonts w:eastAsia="Times New Roman" w:cstheme="minorHAnsi"/>
          <w:sz w:val="28"/>
          <w:szCs w:val="28"/>
          <w:lang w:eastAsia="es-ES"/>
        </w:rPr>
        <w:t xml:space="preserve"> en </w:t>
      </w:r>
      <w:r w:rsidRPr="008A79A9">
        <w:rPr>
          <w:rFonts w:eastAsia="Times New Roman" w:cstheme="minorHAnsi"/>
          <w:sz w:val="28"/>
          <w:szCs w:val="28"/>
          <w:lang w:eastAsia="es-ES"/>
        </w:rPr>
        <w:lastRenderedPageBreak/>
        <w:t xml:space="preserve">que </w:t>
      </w:r>
      <w:r w:rsidR="007F5DCB">
        <w:rPr>
          <w:rFonts w:eastAsia="Times New Roman" w:cstheme="minorHAnsi"/>
          <w:sz w:val="28"/>
          <w:szCs w:val="28"/>
          <w:lang w:eastAsia="es-ES"/>
        </w:rPr>
        <w:t>‘</w:t>
      </w:r>
      <w:r w:rsidRPr="008A79A9">
        <w:rPr>
          <w:rFonts w:eastAsia="Times New Roman" w:cstheme="minorHAnsi"/>
          <w:sz w:val="28"/>
          <w:szCs w:val="28"/>
          <w:lang w:eastAsia="es-ES"/>
        </w:rPr>
        <w:t>seguiremos pecando hasta que Jesús venga</w:t>
      </w:r>
      <w:r w:rsidR="007F5DCB">
        <w:rPr>
          <w:rFonts w:eastAsia="Times New Roman" w:cstheme="minorHAnsi"/>
          <w:sz w:val="28"/>
          <w:szCs w:val="28"/>
          <w:lang w:eastAsia="es-ES"/>
        </w:rPr>
        <w:t>’</w:t>
      </w:r>
      <w:r w:rsidRPr="008A79A9">
        <w:rPr>
          <w:rFonts w:eastAsia="Times New Roman" w:cstheme="minorHAnsi"/>
          <w:sz w:val="28"/>
          <w:szCs w:val="28"/>
          <w:lang w:eastAsia="es-ES"/>
        </w:rPr>
        <w:t>, es</w:t>
      </w:r>
      <w:r w:rsidR="00F96319" w:rsidRPr="008A79A9">
        <w:rPr>
          <w:rFonts w:eastAsia="Times New Roman" w:cstheme="minorHAnsi"/>
          <w:sz w:val="28"/>
          <w:szCs w:val="28"/>
          <w:lang w:eastAsia="es-ES"/>
        </w:rPr>
        <w:t xml:space="preserve"> que esa desviación es</w:t>
      </w:r>
      <w:r w:rsidRPr="008A79A9">
        <w:rPr>
          <w:rFonts w:eastAsia="Times New Roman" w:cstheme="minorHAnsi"/>
          <w:sz w:val="28"/>
          <w:szCs w:val="28"/>
          <w:lang w:eastAsia="es-ES"/>
        </w:rPr>
        <w:t xml:space="preserve"> incompatible con la verdad del santuario (lugar santísimo), que es la verdad central del adventismo del séptimo día, y por lo tanto</w:t>
      </w:r>
      <w:r w:rsidR="00972E8C" w:rsidRPr="008A79A9">
        <w:rPr>
          <w:rFonts w:eastAsia="Times New Roman" w:cstheme="minorHAnsi"/>
          <w:sz w:val="28"/>
          <w:szCs w:val="28"/>
          <w:lang w:eastAsia="es-ES"/>
        </w:rPr>
        <w:t xml:space="preserve"> ese camino</w:t>
      </w:r>
      <w:r w:rsidRPr="008A79A9">
        <w:rPr>
          <w:rFonts w:eastAsia="Times New Roman" w:cstheme="minorHAnsi"/>
          <w:sz w:val="28"/>
          <w:szCs w:val="28"/>
          <w:lang w:eastAsia="es-ES"/>
        </w:rPr>
        <w:t xml:space="preserve"> significa apostasía. </w:t>
      </w:r>
      <w:r w:rsidR="00B17591">
        <w:rPr>
          <w:rFonts w:eastAsia="Times New Roman" w:cstheme="minorHAnsi"/>
          <w:sz w:val="28"/>
          <w:szCs w:val="28"/>
          <w:lang w:eastAsia="es-ES"/>
        </w:rPr>
        <w:t xml:space="preserve">La cita que sigue ilustra la importancia de tener la mentalidad del lugar santísimo, eso que últimamente se viene denigrando como “teología de la última generación”, y que en realidad es la verdad que pone de relieve Ellen White en su libro </w:t>
      </w:r>
      <w:r w:rsidR="00B17591" w:rsidRPr="00B17591">
        <w:rPr>
          <w:rFonts w:eastAsia="Times New Roman" w:cstheme="minorHAnsi"/>
          <w:i/>
          <w:iCs/>
          <w:sz w:val="28"/>
          <w:szCs w:val="28"/>
          <w:lang w:eastAsia="es-ES"/>
        </w:rPr>
        <w:t>El conflicto de los siglos</w:t>
      </w:r>
      <w:r w:rsidRPr="008A79A9">
        <w:rPr>
          <w:rFonts w:eastAsia="Times New Roman" w:cstheme="minorHAnsi"/>
          <w:sz w:val="28"/>
          <w:szCs w:val="28"/>
          <w:lang w:eastAsia="es-ES"/>
        </w:rPr>
        <w:t>:</w:t>
      </w:r>
      <w:r w:rsidR="00B17591">
        <w:rPr>
          <w:rFonts w:eastAsia="Times New Roman" w:cstheme="minorHAnsi"/>
          <w:sz w:val="28"/>
          <w:szCs w:val="28"/>
          <w:lang w:eastAsia="es-ES"/>
        </w:rPr>
        <w:tab/>
      </w:r>
    </w:p>
    <w:p w14:paraId="7EBC709E" w14:textId="5E3551BF" w:rsidR="00DD2902" w:rsidRPr="00D407FF" w:rsidRDefault="00DD2902" w:rsidP="00B17591">
      <w:pPr>
        <w:ind w:left="284" w:right="282"/>
        <w:jc w:val="both"/>
        <w:rPr>
          <w:rFonts w:eastAsia="Calibri" w:cstheme="minorHAnsi"/>
          <w:color w:val="000099"/>
          <w:sz w:val="26"/>
          <w:szCs w:val="26"/>
        </w:rPr>
      </w:pPr>
      <w:r w:rsidRPr="00D407FF">
        <w:rPr>
          <w:rFonts w:eastAsia="Calibri" w:cstheme="minorHAnsi"/>
          <w:sz w:val="26"/>
          <w:szCs w:val="26"/>
        </w:rPr>
        <w:t>“</w:t>
      </w:r>
      <w:r w:rsidRPr="00D407FF">
        <w:rPr>
          <w:rFonts w:eastAsia="Calibri" w:cstheme="minorHAnsi"/>
          <w:color w:val="000099"/>
          <w:sz w:val="26"/>
          <w:szCs w:val="26"/>
        </w:rPr>
        <w:t>Vi a los que se levantaron con Jesús</w:t>
      </w:r>
      <w:r w:rsidR="00E53102" w:rsidRPr="00D407FF">
        <w:rPr>
          <w:rFonts w:eastAsia="Calibri" w:cstheme="minorHAnsi"/>
          <w:color w:val="000099"/>
          <w:sz w:val="26"/>
          <w:szCs w:val="26"/>
        </w:rPr>
        <w:t xml:space="preserve"> elevar su fe hacia él en el </w:t>
      </w:r>
      <w:r w:rsidR="00E53102" w:rsidRPr="00D407FF">
        <w:rPr>
          <w:rFonts w:eastAsia="Calibri" w:cstheme="minorHAnsi"/>
          <w:b/>
          <w:bCs/>
          <w:color w:val="000099"/>
          <w:sz w:val="26"/>
          <w:szCs w:val="26"/>
        </w:rPr>
        <w:t>lugar santísimo</w:t>
      </w:r>
      <w:r w:rsidR="00E53102" w:rsidRPr="00D407FF">
        <w:rPr>
          <w:rFonts w:eastAsia="Calibri" w:cstheme="minorHAnsi"/>
          <w:color w:val="000099"/>
          <w:sz w:val="26"/>
          <w:szCs w:val="26"/>
        </w:rPr>
        <w:t>, y ora</w:t>
      </w:r>
      <w:r w:rsidR="00B17591" w:rsidRPr="00D407FF">
        <w:rPr>
          <w:rFonts w:eastAsia="Calibri" w:cstheme="minorHAnsi"/>
          <w:color w:val="000099"/>
          <w:sz w:val="26"/>
          <w:szCs w:val="26"/>
        </w:rPr>
        <w:t>r</w:t>
      </w:r>
      <w:r w:rsidR="00E53102" w:rsidRPr="00D407FF">
        <w:rPr>
          <w:rFonts w:eastAsia="Calibri" w:cstheme="minorHAnsi"/>
          <w:color w:val="000099"/>
          <w:sz w:val="26"/>
          <w:szCs w:val="26"/>
        </w:rPr>
        <w:t>: ‘Padre, danos tu Espíritu’. Entonces Jesús soplaba sobre ellos el Espíritu santo. En aquel soplo había luz, poder y mucho amor, gozo y paz.</w:t>
      </w:r>
    </w:p>
    <w:p w14:paraId="716285DE" w14:textId="0DEE32F4" w:rsidR="00E53102" w:rsidRPr="00D407FF" w:rsidRDefault="00C02375" w:rsidP="009E3064">
      <w:pPr>
        <w:ind w:left="284" w:right="282"/>
        <w:jc w:val="both"/>
        <w:rPr>
          <w:rFonts w:eastAsia="Calibri" w:cstheme="minorHAnsi"/>
          <w:sz w:val="26"/>
          <w:szCs w:val="26"/>
        </w:rPr>
      </w:pPr>
      <w:r w:rsidRPr="00D407FF">
        <w:rPr>
          <w:rFonts w:eastAsia="Calibri" w:cstheme="minorHAnsi"/>
          <w:color w:val="000099"/>
          <w:sz w:val="26"/>
          <w:szCs w:val="26"/>
        </w:rPr>
        <w:t>Entonces me giré para mirar la compañía que seguía postrada ante el trono</w:t>
      </w:r>
      <w:r w:rsidR="00AD165A" w:rsidRPr="00D407FF">
        <w:rPr>
          <w:rFonts w:eastAsia="Calibri" w:cstheme="minorHAnsi"/>
          <w:color w:val="000099"/>
          <w:sz w:val="26"/>
          <w:szCs w:val="26"/>
        </w:rPr>
        <w:t xml:space="preserve">. No sabían que Jesús lo había dejado. Satanás parecía estar junto al trono procurando llevar adelante la obra de Dios. Los vi mirar al trono y orar: ‘Padre mío, danos tu Espíritu’. </w:t>
      </w:r>
      <w:r w:rsidR="003A32BD" w:rsidRPr="00D407FF">
        <w:rPr>
          <w:rFonts w:eastAsia="Calibri" w:cstheme="minorHAnsi"/>
          <w:color w:val="000099"/>
          <w:sz w:val="26"/>
          <w:szCs w:val="26"/>
        </w:rPr>
        <w:t>Entonces Satanás soplaba sobre ellos una influencia impía. En ella había luz y mucho poder</w:t>
      </w:r>
      <w:r w:rsidR="0026511D" w:rsidRPr="00D407FF">
        <w:rPr>
          <w:rFonts w:eastAsia="Calibri" w:cstheme="minorHAnsi"/>
          <w:color w:val="000099"/>
          <w:sz w:val="26"/>
          <w:szCs w:val="26"/>
        </w:rPr>
        <w:t xml:space="preserve">, pero no dulce amor, gozo ni paz. </w:t>
      </w:r>
      <w:r w:rsidR="002D697B" w:rsidRPr="00D407FF">
        <w:rPr>
          <w:rFonts w:eastAsia="Calibri" w:cstheme="minorHAnsi"/>
          <w:color w:val="000099"/>
          <w:sz w:val="26"/>
          <w:szCs w:val="26"/>
        </w:rPr>
        <w:t>El propósito de Satanás era mantenerlos engañados, hacer que retrocedieran y seducir a los hijos de Dios. Vi a uno tras otro abandonar la compañía de los que estaban orando a Jesús en el lugar santísimo, salir de ella y juntarse con los que estaban ante el trono, y recibir al punto una influencia impía de Satanás</w:t>
      </w:r>
      <w:r w:rsidR="002D697B" w:rsidRPr="00D407FF">
        <w:rPr>
          <w:rFonts w:eastAsia="Calibri" w:cstheme="minorHAnsi"/>
          <w:sz w:val="26"/>
          <w:szCs w:val="26"/>
        </w:rPr>
        <w:t>” (</w:t>
      </w:r>
      <w:r w:rsidR="002D697B" w:rsidRPr="00D407FF">
        <w:rPr>
          <w:rFonts w:eastAsia="Calibri" w:cstheme="minorHAnsi"/>
          <w:i/>
          <w:iCs/>
          <w:sz w:val="26"/>
          <w:szCs w:val="26"/>
        </w:rPr>
        <w:t>DS</w:t>
      </w:r>
      <w:r w:rsidR="002D697B" w:rsidRPr="00D407FF">
        <w:rPr>
          <w:rFonts w:eastAsia="Calibri" w:cstheme="minorHAnsi"/>
          <w:sz w:val="26"/>
          <w:szCs w:val="26"/>
        </w:rPr>
        <w:t>,</w:t>
      </w:r>
      <w:r w:rsidR="002D697B" w:rsidRPr="00D407FF">
        <w:rPr>
          <w:rFonts w:eastAsia="Calibri" w:cstheme="minorHAnsi"/>
          <w:sz w:val="26"/>
          <w:szCs w:val="26"/>
        </w:rPr>
        <w:t xml:space="preserve"> 14</w:t>
      </w:r>
      <w:r w:rsidR="002D697B" w:rsidRPr="00D407FF">
        <w:rPr>
          <w:rFonts w:eastAsia="Calibri" w:cstheme="minorHAnsi"/>
          <w:sz w:val="26"/>
          <w:szCs w:val="26"/>
        </w:rPr>
        <w:t xml:space="preserve"> marzo </w:t>
      </w:r>
      <w:r w:rsidR="002D697B" w:rsidRPr="00D407FF">
        <w:rPr>
          <w:rFonts w:eastAsia="Calibri" w:cstheme="minorHAnsi"/>
          <w:sz w:val="26"/>
          <w:szCs w:val="26"/>
        </w:rPr>
        <w:t>1846, p</w:t>
      </w:r>
      <w:r w:rsidR="002D697B" w:rsidRPr="00D407FF">
        <w:rPr>
          <w:rFonts w:eastAsia="Calibri" w:cstheme="minorHAnsi"/>
          <w:sz w:val="26"/>
          <w:szCs w:val="26"/>
        </w:rPr>
        <w:t>ár</w:t>
      </w:r>
      <w:r w:rsidR="002D697B" w:rsidRPr="00D407FF">
        <w:rPr>
          <w:rFonts w:eastAsia="Calibri" w:cstheme="minorHAnsi"/>
          <w:sz w:val="26"/>
          <w:szCs w:val="26"/>
        </w:rPr>
        <w:t>r. 1</w:t>
      </w:r>
      <w:r w:rsidR="002D697B" w:rsidRPr="00D407FF">
        <w:rPr>
          <w:rFonts w:eastAsia="Calibri" w:cstheme="minorHAnsi"/>
          <w:sz w:val="26"/>
          <w:szCs w:val="26"/>
        </w:rPr>
        <w:t xml:space="preserve">; </w:t>
      </w:r>
      <w:r w:rsidR="002D697B" w:rsidRPr="00D407FF">
        <w:rPr>
          <w:rFonts w:eastAsia="Calibri" w:cstheme="minorHAnsi"/>
          <w:i/>
          <w:iCs/>
          <w:sz w:val="26"/>
          <w:szCs w:val="26"/>
        </w:rPr>
        <w:t>Broadside</w:t>
      </w:r>
      <w:r w:rsidR="002D697B" w:rsidRPr="00D407FF">
        <w:rPr>
          <w:rFonts w:eastAsia="Calibri" w:cstheme="minorHAnsi"/>
          <w:sz w:val="26"/>
          <w:szCs w:val="26"/>
        </w:rPr>
        <w:t>1,</w:t>
      </w:r>
      <w:r w:rsidR="002D697B" w:rsidRPr="00D407FF">
        <w:rPr>
          <w:rFonts w:eastAsia="Calibri" w:cstheme="minorHAnsi"/>
          <w:sz w:val="26"/>
          <w:szCs w:val="26"/>
        </w:rPr>
        <w:t xml:space="preserve"> 6</w:t>
      </w:r>
      <w:r w:rsidR="002D697B" w:rsidRPr="00D407FF">
        <w:rPr>
          <w:rFonts w:eastAsia="Calibri" w:cstheme="minorHAnsi"/>
          <w:sz w:val="26"/>
          <w:szCs w:val="26"/>
        </w:rPr>
        <w:t xml:space="preserve"> abril</w:t>
      </w:r>
      <w:r w:rsidR="002D697B" w:rsidRPr="00D407FF">
        <w:rPr>
          <w:rFonts w:eastAsia="Calibri" w:cstheme="minorHAnsi"/>
          <w:sz w:val="26"/>
          <w:szCs w:val="26"/>
        </w:rPr>
        <w:t xml:space="preserve"> 1846, p</w:t>
      </w:r>
      <w:r w:rsidR="002D697B" w:rsidRPr="00D407FF">
        <w:rPr>
          <w:rFonts w:eastAsia="Calibri" w:cstheme="minorHAnsi"/>
          <w:sz w:val="26"/>
          <w:szCs w:val="26"/>
        </w:rPr>
        <w:t>ár</w:t>
      </w:r>
      <w:r w:rsidR="002D697B" w:rsidRPr="00D407FF">
        <w:rPr>
          <w:rFonts w:eastAsia="Calibri" w:cstheme="minorHAnsi"/>
          <w:sz w:val="26"/>
          <w:szCs w:val="26"/>
        </w:rPr>
        <w:t>r. 7</w:t>
      </w:r>
      <w:r w:rsidR="002D697B" w:rsidRPr="00D407FF">
        <w:rPr>
          <w:rFonts w:eastAsia="Calibri" w:cstheme="minorHAnsi"/>
          <w:sz w:val="26"/>
          <w:szCs w:val="26"/>
        </w:rPr>
        <w:t>).</w:t>
      </w:r>
    </w:p>
    <w:p w14:paraId="673B946B" w14:textId="64F7E258" w:rsidR="00B17591" w:rsidRDefault="00B17591" w:rsidP="00433A32">
      <w:pPr>
        <w:jc w:val="both"/>
        <w:rPr>
          <w:rFonts w:eastAsia="Times New Roman" w:cstheme="minorHAnsi"/>
          <w:sz w:val="28"/>
          <w:szCs w:val="28"/>
          <w:lang w:eastAsia="es-ES"/>
        </w:rPr>
      </w:pPr>
      <w:r>
        <w:rPr>
          <w:rFonts w:eastAsia="Times New Roman" w:cstheme="minorHAnsi"/>
          <w:sz w:val="28"/>
          <w:szCs w:val="28"/>
          <w:lang w:eastAsia="es-ES"/>
        </w:rPr>
        <w:t xml:space="preserve">Está ahí hablando de quienes abandonan la mentalidad del lugar santísimo, que es donde Cristo ministra el borramiento del pecado (la purificación del santuario en el Día de la expiación), para juntarse con quienes </w:t>
      </w:r>
      <w:r w:rsidR="00E5515E">
        <w:rPr>
          <w:rFonts w:eastAsia="Times New Roman" w:cstheme="minorHAnsi"/>
          <w:sz w:val="28"/>
          <w:szCs w:val="28"/>
          <w:lang w:eastAsia="es-ES"/>
        </w:rPr>
        <w:t>rechazaron ese mensaje: las iglesias caídas (Babilonia), quienes tienen aún su mente en el lugar santo (sólo perdón), con el gran problema de que Cristo ya no está en ese lugar. Eso nos debiera hacer reflexionar con seriedad antes de pedir a Dios su Espíritu santo. Habiendo perdido la mentalidad del lugar santísimo, será Satanás quien responda y sople su espíritu en respuesta a nuestra oración.</w:t>
      </w:r>
      <w:r w:rsidR="00EA145D">
        <w:rPr>
          <w:rFonts w:eastAsia="Times New Roman" w:cstheme="minorHAnsi"/>
          <w:sz w:val="28"/>
          <w:szCs w:val="28"/>
          <w:lang w:eastAsia="es-ES"/>
        </w:rPr>
        <w:t xml:space="preserve"> Quienes denigran la teología de la última generación está precisamente en esa temible situación.</w:t>
      </w:r>
    </w:p>
    <w:p w14:paraId="393F50D9" w14:textId="10807386" w:rsidR="007562DA" w:rsidRDefault="004063A6" w:rsidP="00433A32">
      <w:pPr>
        <w:jc w:val="both"/>
        <w:rPr>
          <w:rFonts w:eastAsia="Times New Roman" w:cstheme="minorHAnsi"/>
          <w:sz w:val="28"/>
          <w:szCs w:val="28"/>
          <w:lang w:eastAsia="es-ES"/>
        </w:rPr>
      </w:pPr>
      <w:r>
        <w:rPr>
          <w:rFonts w:eastAsia="Times New Roman" w:cstheme="minorHAnsi"/>
          <w:sz w:val="28"/>
          <w:szCs w:val="28"/>
          <w:lang w:eastAsia="es-ES"/>
        </w:rPr>
        <w:t>L</w:t>
      </w:r>
      <w:r w:rsidR="000C1A36" w:rsidRPr="008A79A9">
        <w:rPr>
          <w:rFonts w:eastAsia="Times New Roman" w:cstheme="minorHAnsi"/>
          <w:sz w:val="28"/>
          <w:szCs w:val="28"/>
          <w:lang w:eastAsia="es-ES"/>
        </w:rPr>
        <w:t>a genuina justificación por la fe tal como Dios nos la dio en Minneapolis mediante</w:t>
      </w:r>
      <w:r>
        <w:rPr>
          <w:rFonts w:eastAsia="Times New Roman" w:cstheme="minorHAnsi"/>
          <w:sz w:val="28"/>
          <w:szCs w:val="28"/>
          <w:lang w:eastAsia="es-ES"/>
        </w:rPr>
        <w:t xml:space="preserve"> los pastores</w:t>
      </w:r>
      <w:r w:rsidR="000C1A36" w:rsidRPr="008A79A9">
        <w:rPr>
          <w:rFonts w:eastAsia="Times New Roman" w:cstheme="minorHAnsi"/>
          <w:sz w:val="28"/>
          <w:szCs w:val="28"/>
          <w:lang w:eastAsia="es-ES"/>
        </w:rPr>
        <w:t xml:space="preserve"> Jones y Waggoner es paralela y consistente con el ministerio sumo-sacerdotal de Cristo en el lugar santísimo para borramiento del pecado en preparación para el fin del tiempo de gracia</w:t>
      </w:r>
      <w:r w:rsidR="002E35D8">
        <w:rPr>
          <w:rFonts w:eastAsia="Times New Roman" w:cstheme="minorHAnsi"/>
          <w:sz w:val="28"/>
          <w:szCs w:val="28"/>
          <w:lang w:eastAsia="es-ES"/>
        </w:rPr>
        <w:t xml:space="preserve">, el sellamiento, el desafío de la marca de la bestia y el tiempo de angustia sin </w:t>
      </w:r>
      <w:r w:rsidR="002E35D8">
        <w:rPr>
          <w:rFonts w:eastAsia="Times New Roman" w:cstheme="minorHAnsi"/>
          <w:sz w:val="28"/>
          <w:szCs w:val="28"/>
          <w:lang w:eastAsia="es-ES"/>
        </w:rPr>
        <w:lastRenderedPageBreak/>
        <w:t>mediador</w:t>
      </w:r>
      <w:r>
        <w:rPr>
          <w:rFonts w:eastAsia="Times New Roman" w:cstheme="minorHAnsi"/>
          <w:sz w:val="28"/>
          <w:szCs w:val="28"/>
          <w:lang w:eastAsia="es-ES"/>
        </w:rPr>
        <w:t>. Esa justificación por la fe</w:t>
      </w:r>
      <w:r w:rsidR="000C1A36" w:rsidRPr="008A79A9">
        <w:rPr>
          <w:rFonts w:eastAsia="Times New Roman" w:cstheme="minorHAnsi"/>
          <w:sz w:val="28"/>
          <w:szCs w:val="28"/>
          <w:lang w:eastAsia="es-ES"/>
        </w:rPr>
        <w:t xml:space="preserve"> es totalmente distinta a la falsa justificación por la fe propia del mundo evangélico, consistente en un mero cambio de estatus legal, forense -sin cambio real en la persona-, que no lleva a la obediencia de todos los mandamientos de Dios sino que considera la ley como perteneciendo el viejo pacto, y por lo tanto, estando abolida para el cristiano (exactamente tal como quería Lucifer en su rebelión en el cielo). Por desgracia, ese falso evangelio no es sólo el mayoritario en el mundo evangélico</w:t>
      </w:r>
      <w:r w:rsidR="007F5DCB">
        <w:rPr>
          <w:rFonts w:eastAsia="Times New Roman" w:cstheme="minorHAnsi"/>
          <w:sz w:val="28"/>
          <w:szCs w:val="28"/>
          <w:lang w:eastAsia="es-ES"/>
        </w:rPr>
        <w:t>, al menos en</w:t>
      </w:r>
      <w:r w:rsidR="00EB3DEF">
        <w:rPr>
          <w:rFonts w:eastAsia="Times New Roman" w:cstheme="minorHAnsi"/>
          <w:sz w:val="28"/>
          <w:szCs w:val="28"/>
          <w:lang w:eastAsia="es-ES"/>
        </w:rPr>
        <w:t xml:space="preserve"> el ámbito de</w:t>
      </w:r>
      <w:r w:rsidR="007F5DCB">
        <w:rPr>
          <w:rFonts w:eastAsia="Times New Roman" w:cstheme="minorHAnsi"/>
          <w:sz w:val="28"/>
          <w:szCs w:val="28"/>
          <w:lang w:eastAsia="es-ES"/>
        </w:rPr>
        <w:t xml:space="preserve"> los seminarios teológicos</w:t>
      </w:r>
      <w:r w:rsidR="000C1A36" w:rsidRPr="008A79A9">
        <w:rPr>
          <w:rFonts w:eastAsia="Times New Roman" w:cstheme="minorHAnsi"/>
          <w:sz w:val="28"/>
          <w:szCs w:val="28"/>
          <w:lang w:eastAsia="es-ES"/>
        </w:rPr>
        <w:t>.</w:t>
      </w:r>
      <w:r w:rsidR="007F5DCB">
        <w:rPr>
          <w:rFonts w:eastAsia="Times New Roman" w:cstheme="minorHAnsi"/>
          <w:sz w:val="28"/>
          <w:szCs w:val="28"/>
          <w:lang w:eastAsia="es-ES"/>
        </w:rPr>
        <w:tab/>
      </w:r>
      <w:r w:rsidR="000C1A36" w:rsidRPr="008A79A9">
        <w:rPr>
          <w:rFonts w:eastAsia="Times New Roman" w:cstheme="minorHAnsi"/>
          <w:sz w:val="28"/>
          <w:szCs w:val="28"/>
          <w:lang w:eastAsia="es-ES"/>
        </w:rPr>
        <w:br/>
      </w:r>
      <w:r w:rsidR="000C1A36" w:rsidRPr="008A79A9">
        <w:rPr>
          <w:rFonts w:eastAsia="Times New Roman" w:cstheme="minorHAnsi"/>
          <w:sz w:val="28"/>
          <w:szCs w:val="28"/>
          <w:lang w:eastAsia="es-ES"/>
        </w:rPr>
        <w:br/>
      </w:r>
      <w:r w:rsidR="00972E8C" w:rsidRPr="008A79A9">
        <w:rPr>
          <w:rFonts w:eastAsia="Times New Roman" w:cstheme="minorHAnsi"/>
          <w:sz w:val="28"/>
          <w:szCs w:val="28"/>
          <w:lang w:eastAsia="es-ES"/>
        </w:rPr>
        <w:t xml:space="preserve">Respecto a </w:t>
      </w:r>
      <w:r w:rsidR="00EB3DEF">
        <w:rPr>
          <w:rFonts w:eastAsia="Times New Roman" w:cstheme="minorHAnsi"/>
          <w:sz w:val="28"/>
          <w:szCs w:val="28"/>
          <w:lang w:eastAsia="es-ES"/>
        </w:rPr>
        <w:t>que</w:t>
      </w:r>
      <w:r w:rsidR="00972E8C" w:rsidRPr="008A79A9">
        <w:rPr>
          <w:rFonts w:eastAsia="Times New Roman" w:cstheme="minorHAnsi"/>
          <w:sz w:val="28"/>
          <w:szCs w:val="28"/>
          <w:lang w:eastAsia="es-ES"/>
        </w:rPr>
        <w:t xml:space="preserve"> e</w:t>
      </w:r>
      <w:r w:rsidR="000C1A36" w:rsidRPr="008A79A9">
        <w:rPr>
          <w:rFonts w:eastAsia="Times New Roman" w:cstheme="minorHAnsi"/>
          <w:sz w:val="28"/>
          <w:szCs w:val="28"/>
          <w:lang w:eastAsia="es-ES"/>
        </w:rPr>
        <w:t>l mensaje de 1888</w:t>
      </w:r>
      <w:r w:rsidR="00EB3DEF">
        <w:rPr>
          <w:rFonts w:eastAsia="Times New Roman" w:cstheme="minorHAnsi"/>
          <w:sz w:val="28"/>
          <w:szCs w:val="28"/>
          <w:lang w:eastAsia="es-ES"/>
        </w:rPr>
        <w:t xml:space="preserve"> haya aparecido en ocasiones asociado a diversas ideologías fanáticas, heréticas o disidentes, es evidente que dicho mensaje</w:t>
      </w:r>
      <w:r w:rsidR="000C1A36" w:rsidRPr="008A79A9">
        <w:rPr>
          <w:rFonts w:eastAsia="Times New Roman" w:cstheme="minorHAnsi"/>
          <w:sz w:val="28"/>
          <w:szCs w:val="28"/>
          <w:lang w:eastAsia="es-ES"/>
        </w:rPr>
        <w:t xml:space="preserve"> es el más odiado por el enemigo</w:t>
      </w:r>
      <w:r w:rsidR="00EB3DEF">
        <w:rPr>
          <w:rFonts w:eastAsia="Times New Roman" w:cstheme="minorHAnsi"/>
          <w:sz w:val="28"/>
          <w:szCs w:val="28"/>
          <w:lang w:eastAsia="es-ES"/>
        </w:rPr>
        <w:t xml:space="preserve">, pues sabe que </w:t>
      </w:r>
      <w:r w:rsidR="00433A32">
        <w:rPr>
          <w:rFonts w:eastAsia="Times New Roman" w:cstheme="minorHAnsi"/>
          <w:sz w:val="28"/>
          <w:szCs w:val="28"/>
          <w:lang w:eastAsia="es-ES"/>
        </w:rPr>
        <w:t>cuando</w:t>
      </w:r>
      <w:r w:rsidR="00EB3DEF">
        <w:rPr>
          <w:rFonts w:eastAsia="Times New Roman" w:cstheme="minorHAnsi"/>
          <w:sz w:val="28"/>
          <w:szCs w:val="28"/>
          <w:lang w:eastAsia="es-ES"/>
        </w:rPr>
        <w:t xml:space="preserve"> la iglesia lo cono</w:t>
      </w:r>
      <w:r w:rsidR="00433A32">
        <w:rPr>
          <w:rFonts w:eastAsia="Times New Roman" w:cstheme="minorHAnsi"/>
          <w:sz w:val="28"/>
          <w:szCs w:val="28"/>
          <w:lang w:eastAsia="es-ES"/>
        </w:rPr>
        <w:t>zca</w:t>
      </w:r>
      <w:r w:rsidR="00EB3DEF">
        <w:rPr>
          <w:rFonts w:eastAsia="Times New Roman" w:cstheme="minorHAnsi"/>
          <w:sz w:val="28"/>
          <w:szCs w:val="28"/>
          <w:lang w:eastAsia="es-ES"/>
        </w:rPr>
        <w:t xml:space="preserve"> y acept</w:t>
      </w:r>
      <w:r w:rsidR="00433A32">
        <w:rPr>
          <w:rFonts w:eastAsia="Times New Roman" w:cstheme="minorHAnsi"/>
          <w:sz w:val="28"/>
          <w:szCs w:val="28"/>
          <w:lang w:eastAsia="es-ES"/>
        </w:rPr>
        <w:t>e</w:t>
      </w:r>
      <w:r w:rsidR="008B5FB3">
        <w:rPr>
          <w:rFonts w:eastAsia="Times New Roman" w:cstheme="minorHAnsi"/>
          <w:sz w:val="28"/>
          <w:szCs w:val="28"/>
          <w:lang w:eastAsia="es-ES"/>
        </w:rPr>
        <w:t>, llegará su final</w:t>
      </w:r>
      <w:r w:rsidR="00F2765B" w:rsidRPr="008A79A9">
        <w:rPr>
          <w:rFonts w:eastAsia="Times New Roman" w:cstheme="minorHAnsi"/>
          <w:sz w:val="28"/>
          <w:szCs w:val="28"/>
          <w:lang w:eastAsia="es-ES"/>
        </w:rPr>
        <w:t>. En su continuo esfuerzo porque el mensaje sea ignorado o rechazado,</w:t>
      </w:r>
      <w:r w:rsidR="000C1A36" w:rsidRPr="008A79A9">
        <w:rPr>
          <w:rFonts w:eastAsia="Times New Roman" w:cstheme="minorHAnsi"/>
          <w:sz w:val="28"/>
          <w:szCs w:val="28"/>
          <w:lang w:eastAsia="es-ES"/>
        </w:rPr>
        <w:t xml:space="preserve"> Satanás ha intentado convertirlo en detestable por asociación. No sólo ha intentado asociar el mensaje al asunto de poner fechas a la venida de Jesús, sino a otras múltiples herejías, entre ellas al legalismo galacianista, a los que niegan que el Espíritu Santo sea la tercera persona de la Divinidad, a los que pretenden que debemos guardar las fiestas judías, a los que pretenden que no podemos ser salvos sin pronunciar los nombres divinos como lo hacen los judíos o los hebreos, y a un dilatado etcétera. Los propios reformistas y hasta los davidianos se colocan la etiqueta </w:t>
      </w:r>
      <w:r w:rsidR="00433A32">
        <w:rPr>
          <w:rFonts w:eastAsia="Times New Roman" w:cstheme="minorHAnsi"/>
          <w:sz w:val="28"/>
          <w:szCs w:val="28"/>
          <w:lang w:eastAsia="es-ES"/>
        </w:rPr>
        <w:t>“</w:t>
      </w:r>
      <w:r w:rsidR="000C1A36" w:rsidRPr="008A79A9">
        <w:rPr>
          <w:rFonts w:eastAsia="Times New Roman" w:cstheme="minorHAnsi"/>
          <w:sz w:val="28"/>
          <w:szCs w:val="28"/>
          <w:lang w:eastAsia="es-ES"/>
        </w:rPr>
        <w:t>1888</w:t>
      </w:r>
      <w:r w:rsidR="00433A32">
        <w:rPr>
          <w:rFonts w:eastAsia="Times New Roman" w:cstheme="minorHAnsi"/>
          <w:sz w:val="28"/>
          <w:szCs w:val="28"/>
          <w:lang w:eastAsia="es-ES"/>
        </w:rPr>
        <w:t>”</w:t>
      </w:r>
      <w:r w:rsidR="007562DA" w:rsidRPr="008A79A9">
        <w:rPr>
          <w:rFonts w:eastAsia="Times New Roman" w:cstheme="minorHAnsi"/>
          <w:sz w:val="28"/>
          <w:szCs w:val="28"/>
          <w:lang w:eastAsia="es-ES"/>
        </w:rPr>
        <w:t>, y</w:t>
      </w:r>
      <w:r w:rsidR="00433A32">
        <w:rPr>
          <w:rFonts w:eastAsia="Times New Roman" w:cstheme="minorHAnsi"/>
          <w:sz w:val="28"/>
          <w:szCs w:val="28"/>
          <w:lang w:eastAsia="es-ES"/>
        </w:rPr>
        <w:t xml:space="preserve"> lo que es aún peor:</w:t>
      </w:r>
      <w:r w:rsidR="007562DA" w:rsidRPr="008A79A9">
        <w:rPr>
          <w:rFonts w:eastAsia="Times New Roman" w:cstheme="minorHAnsi"/>
          <w:sz w:val="28"/>
          <w:szCs w:val="28"/>
          <w:lang w:eastAsia="es-ES"/>
        </w:rPr>
        <w:t xml:space="preserve"> hasta se hacen abanderados de 1888 los que entre nosotros intentan introducir el neo-paganismo ecuménico de la iglesia emergente</w:t>
      </w:r>
      <w:r w:rsidR="008B5FB3">
        <w:rPr>
          <w:rFonts w:eastAsia="Times New Roman" w:cstheme="minorHAnsi"/>
          <w:sz w:val="28"/>
          <w:szCs w:val="28"/>
          <w:lang w:eastAsia="es-ES"/>
        </w:rPr>
        <w:t>, con su espiritismo refinado</w:t>
      </w:r>
      <w:r w:rsidR="000C1A36" w:rsidRPr="008A79A9">
        <w:rPr>
          <w:rFonts w:eastAsia="Times New Roman" w:cstheme="minorHAnsi"/>
          <w:sz w:val="28"/>
          <w:szCs w:val="28"/>
          <w:lang w:eastAsia="es-ES"/>
        </w:rPr>
        <w:t>.</w:t>
      </w:r>
      <w:r w:rsidR="008B5FB3">
        <w:rPr>
          <w:rFonts w:eastAsia="Times New Roman" w:cstheme="minorHAnsi"/>
          <w:sz w:val="28"/>
          <w:szCs w:val="28"/>
          <w:lang w:eastAsia="es-ES"/>
        </w:rPr>
        <w:tab/>
      </w:r>
      <w:r w:rsidR="000C1A36" w:rsidRPr="008A79A9">
        <w:rPr>
          <w:rFonts w:eastAsia="Times New Roman" w:cstheme="minorHAnsi"/>
          <w:sz w:val="28"/>
          <w:szCs w:val="28"/>
          <w:lang w:eastAsia="es-ES"/>
        </w:rPr>
        <w:br/>
      </w:r>
      <w:r w:rsidR="002B0CE6">
        <w:rPr>
          <w:rFonts w:eastAsia="Times New Roman" w:cstheme="minorHAnsi"/>
          <w:sz w:val="28"/>
          <w:szCs w:val="28"/>
          <w:lang w:eastAsia="es-ES"/>
        </w:rPr>
        <w:t>Todo e</w:t>
      </w:r>
      <w:r w:rsidR="000C1A36" w:rsidRPr="008A79A9">
        <w:rPr>
          <w:rFonts w:eastAsia="Times New Roman" w:cstheme="minorHAnsi"/>
          <w:sz w:val="28"/>
          <w:szCs w:val="28"/>
          <w:lang w:eastAsia="es-ES"/>
        </w:rPr>
        <w:t xml:space="preserve">so no es más que otra evidencia del odio que Satanás tiene hacia ese mensaje de la justicia </w:t>
      </w:r>
      <w:r w:rsidR="00433A32">
        <w:rPr>
          <w:rFonts w:eastAsia="Times New Roman" w:cstheme="minorHAnsi"/>
          <w:sz w:val="28"/>
          <w:szCs w:val="28"/>
          <w:lang w:eastAsia="es-ES"/>
        </w:rPr>
        <w:t>que</w:t>
      </w:r>
      <w:r w:rsidR="000C1A36" w:rsidRPr="008A79A9">
        <w:rPr>
          <w:rFonts w:eastAsia="Times New Roman" w:cstheme="minorHAnsi"/>
          <w:sz w:val="28"/>
          <w:szCs w:val="28"/>
          <w:lang w:eastAsia="es-ES"/>
        </w:rPr>
        <w:t xml:space="preserve"> Cristo administra desde el lugar santísimo del santuario, pues sabe que </w:t>
      </w:r>
      <w:r w:rsidR="007562DA" w:rsidRPr="008A79A9">
        <w:rPr>
          <w:rFonts w:eastAsia="Times New Roman" w:cstheme="minorHAnsi"/>
          <w:sz w:val="28"/>
          <w:szCs w:val="28"/>
          <w:lang w:eastAsia="es-ES"/>
        </w:rPr>
        <w:t>con e</w:t>
      </w:r>
      <w:r w:rsidR="000C1A36" w:rsidRPr="008A79A9">
        <w:rPr>
          <w:rFonts w:eastAsia="Times New Roman" w:cstheme="minorHAnsi"/>
          <w:sz w:val="28"/>
          <w:szCs w:val="28"/>
          <w:lang w:eastAsia="es-ES"/>
        </w:rPr>
        <w:t>l mensaje v</w:t>
      </w:r>
      <w:r w:rsidR="007562DA" w:rsidRPr="008A79A9">
        <w:rPr>
          <w:rFonts w:eastAsia="Times New Roman" w:cstheme="minorHAnsi"/>
          <w:sz w:val="28"/>
          <w:szCs w:val="28"/>
          <w:lang w:eastAsia="es-ES"/>
        </w:rPr>
        <w:t>iene</w:t>
      </w:r>
      <w:r w:rsidR="000C1A36" w:rsidRPr="008A79A9">
        <w:rPr>
          <w:rFonts w:eastAsia="Times New Roman" w:cstheme="minorHAnsi"/>
          <w:sz w:val="28"/>
          <w:szCs w:val="28"/>
          <w:lang w:eastAsia="es-ES"/>
        </w:rPr>
        <w:t xml:space="preserve"> el arrepentimiento de la iglesia remanente, el derramamiento de la lluvia tardía, el fuerte pregón y su</w:t>
      </w:r>
      <w:r w:rsidR="00E54FCA" w:rsidRPr="008A79A9">
        <w:rPr>
          <w:rFonts w:eastAsia="Times New Roman" w:cstheme="minorHAnsi"/>
          <w:sz w:val="28"/>
          <w:szCs w:val="28"/>
          <w:lang w:eastAsia="es-ES"/>
        </w:rPr>
        <w:t xml:space="preserve"> propia</w:t>
      </w:r>
      <w:r w:rsidR="000C1A36" w:rsidRPr="008A79A9">
        <w:rPr>
          <w:rFonts w:eastAsia="Times New Roman" w:cstheme="minorHAnsi"/>
          <w:sz w:val="28"/>
          <w:szCs w:val="28"/>
          <w:lang w:eastAsia="es-ES"/>
        </w:rPr>
        <w:t xml:space="preserve"> derrota</w:t>
      </w:r>
      <w:r w:rsidR="00E54FCA" w:rsidRPr="008A79A9">
        <w:rPr>
          <w:rFonts w:eastAsia="Times New Roman" w:cstheme="minorHAnsi"/>
          <w:sz w:val="28"/>
          <w:szCs w:val="28"/>
          <w:lang w:eastAsia="es-ES"/>
        </w:rPr>
        <w:t xml:space="preserve"> final</w:t>
      </w:r>
      <w:r w:rsidR="000C1A36" w:rsidRPr="008A79A9">
        <w:rPr>
          <w:rFonts w:eastAsia="Times New Roman" w:cstheme="minorHAnsi"/>
          <w:sz w:val="28"/>
          <w:szCs w:val="28"/>
          <w:lang w:eastAsia="es-ES"/>
        </w:rPr>
        <w:t xml:space="preserve"> en la resolución del conflicto de los siglos. Una vez más, por desgracia, Satanás parece no estar solo en ese intento por ensuciar, tergiversar y ocultar el </w:t>
      </w:r>
      <w:r w:rsidR="00433A32">
        <w:rPr>
          <w:rFonts w:eastAsia="Times New Roman" w:cstheme="minorHAnsi"/>
          <w:sz w:val="28"/>
          <w:szCs w:val="28"/>
          <w:lang w:eastAsia="es-ES"/>
        </w:rPr>
        <w:t>“</w:t>
      </w:r>
      <w:r w:rsidR="000C1A36" w:rsidRPr="008A79A9">
        <w:rPr>
          <w:rFonts w:eastAsia="Times New Roman" w:cstheme="minorHAnsi"/>
          <w:sz w:val="28"/>
          <w:szCs w:val="28"/>
          <w:lang w:eastAsia="es-ES"/>
        </w:rPr>
        <w:t>mensaje preciosísimo</w:t>
      </w:r>
      <w:r w:rsidR="00433A32">
        <w:rPr>
          <w:rFonts w:eastAsia="Times New Roman" w:cstheme="minorHAnsi"/>
          <w:sz w:val="28"/>
          <w:szCs w:val="28"/>
          <w:lang w:eastAsia="es-ES"/>
        </w:rPr>
        <w:t>”</w:t>
      </w:r>
      <w:r w:rsidR="000C1A36" w:rsidRPr="008A79A9">
        <w:rPr>
          <w:rFonts w:eastAsia="Times New Roman" w:cstheme="minorHAnsi"/>
          <w:sz w:val="28"/>
          <w:szCs w:val="28"/>
          <w:lang w:eastAsia="es-ES"/>
        </w:rPr>
        <w:t>.</w:t>
      </w:r>
    </w:p>
    <w:p w14:paraId="677FF52D" w14:textId="32EDAFE4" w:rsidR="00433A32" w:rsidRDefault="00433A32" w:rsidP="00433A32">
      <w:pPr>
        <w:jc w:val="both"/>
        <w:rPr>
          <w:rFonts w:eastAsia="Times New Roman" w:cstheme="minorHAnsi"/>
          <w:sz w:val="28"/>
          <w:szCs w:val="28"/>
          <w:lang w:eastAsia="es-ES"/>
        </w:rPr>
      </w:pPr>
    </w:p>
    <w:p w14:paraId="4D0D6B4D" w14:textId="77777777" w:rsidR="00DD40E3" w:rsidRPr="008A79A9" w:rsidRDefault="000C1A36" w:rsidP="00A43007">
      <w:pPr>
        <w:jc w:val="center"/>
        <w:rPr>
          <w:rFonts w:cstheme="minorHAnsi"/>
          <w:sz w:val="28"/>
          <w:szCs w:val="28"/>
        </w:rPr>
      </w:pPr>
      <w:r w:rsidRPr="008A79A9">
        <w:rPr>
          <w:rFonts w:eastAsia="Times New Roman" w:cstheme="minorHAnsi"/>
          <w:sz w:val="28"/>
          <w:szCs w:val="28"/>
          <w:lang w:eastAsia="es-ES"/>
        </w:rPr>
        <w:br/>
        <w:t>www.libros1888.com</w:t>
      </w:r>
    </w:p>
    <w:sectPr w:rsidR="00DD40E3" w:rsidRPr="008A79A9">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5AE38" w14:textId="77777777" w:rsidR="00DF5749" w:rsidRDefault="00DF5749" w:rsidP="00136E5E">
      <w:pPr>
        <w:spacing w:after="0" w:line="240" w:lineRule="auto"/>
      </w:pPr>
      <w:r>
        <w:separator/>
      </w:r>
    </w:p>
  </w:endnote>
  <w:endnote w:type="continuationSeparator" w:id="0">
    <w:p w14:paraId="64276E95" w14:textId="77777777" w:rsidR="00DF5749" w:rsidRDefault="00DF5749" w:rsidP="00136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6212069"/>
      <w:docPartObj>
        <w:docPartGallery w:val="Page Numbers (Bottom of Page)"/>
        <w:docPartUnique/>
      </w:docPartObj>
    </w:sdtPr>
    <w:sdtEndPr/>
    <w:sdtContent>
      <w:p w14:paraId="4DD0E673" w14:textId="77777777" w:rsidR="00F55282" w:rsidRDefault="00F55282">
        <w:pPr>
          <w:pStyle w:val="Footer"/>
          <w:jc w:val="center"/>
        </w:pPr>
        <w:r>
          <w:fldChar w:fldCharType="begin"/>
        </w:r>
        <w:r>
          <w:instrText>PAGE   \* MERGEFORMAT</w:instrText>
        </w:r>
        <w:r>
          <w:fldChar w:fldCharType="separate"/>
        </w:r>
        <w:r w:rsidR="00A609DA">
          <w:rPr>
            <w:noProof/>
          </w:rPr>
          <w:t>3</w:t>
        </w:r>
        <w:r>
          <w:fldChar w:fldCharType="end"/>
        </w:r>
      </w:p>
    </w:sdtContent>
  </w:sdt>
  <w:p w14:paraId="6225A962" w14:textId="77777777" w:rsidR="00F55282" w:rsidRDefault="00F552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2DED3" w14:textId="77777777" w:rsidR="00DF5749" w:rsidRDefault="00DF5749" w:rsidP="00136E5E">
      <w:pPr>
        <w:spacing w:after="0" w:line="240" w:lineRule="auto"/>
      </w:pPr>
      <w:r>
        <w:separator/>
      </w:r>
    </w:p>
  </w:footnote>
  <w:footnote w:type="continuationSeparator" w:id="0">
    <w:p w14:paraId="230068C4" w14:textId="77777777" w:rsidR="00DF5749" w:rsidRDefault="00DF5749" w:rsidP="00136E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1" w:cryptProviderType="rsaAES" w:cryptAlgorithmClass="hash" w:cryptAlgorithmType="typeAny" w:cryptAlgorithmSid="14" w:cryptSpinCount="100000" w:hash="MFa2EzSU49Q1+W5/RSPeI2LcBaJpH2kUYb4CZQRhQx4akWSjnubOtnwyDkFgJYz7LlGw4WxwcNUfqx999IL5RA==" w:salt="UK53la5Cj7ZVvWgNvsC2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A36"/>
    <w:rsid w:val="000A6180"/>
    <w:rsid w:val="000C1A36"/>
    <w:rsid w:val="000E7294"/>
    <w:rsid w:val="000F58FB"/>
    <w:rsid w:val="00115762"/>
    <w:rsid w:val="00126DC3"/>
    <w:rsid w:val="00127AFA"/>
    <w:rsid w:val="00136E5E"/>
    <w:rsid w:val="00146FB1"/>
    <w:rsid w:val="001C23E6"/>
    <w:rsid w:val="0026511D"/>
    <w:rsid w:val="0028699C"/>
    <w:rsid w:val="002A26BE"/>
    <w:rsid w:val="002B0CE6"/>
    <w:rsid w:val="002D697B"/>
    <w:rsid w:val="002E35D8"/>
    <w:rsid w:val="0032334A"/>
    <w:rsid w:val="003A2260"/>
    <w:rsid w:val="003A32BD"/>
    <w:rsid w:val="003C6996"/>
    <w:rsid w:val="004063A6"/>
    <w:rsid w:val="00433A32"/>
    <w:rsid w:val="004B6392"/>
    <w:rsid w:val="004C7067"/>
    <w:rsid w:val="004D5D71"/>
    <w:rsid w:val="00520DA0"/>
    <w:rsid w:val="005935FE"/>
    <w:rsid w:val="005C1E5B"/>
    <w:rsid w:val="005D48F7"/>
    <w:rsid w:val="0063155D"/>
    <w:rsid w:val="00636D1F"/>
    <w:rsid w:val="00641ADE"/>
    <w:rsid w:val="00645C39"/>
    <w:rsid w:val="0070127B"/>
    <w:rsid w:val="007562DA"/>
    <w:rsid w:val="007F5DCB"/>
    <w:rsid w:val="00820812"/>
    <w:rsid w:val="008757FB"/>
    <w:rsid w:val="008A79A9"/>
    <w:rsid w:val="008B5FB3"/>
    <w:rsid w:val="00900650"/>
    <w:rsid w:val="00936AF4"/>
    <w:rsid w:val="00957174"/>
    <w:rsid w:val="00971353"/>
    <w:rsid w:val="00972E8C"/>
    <w:rsid w:val="009E3064"/>
    <w:rsid w:val="009F3003"/>
    <w:rsid w:val="00A43007"/>
    <w:rsid w:val="00A609DA"/>
    <w:rsid w:val="00AD165A"/>
    <w:rsid w:val="00B17591"/>
    <w:rsid w:val="00B66D52"/>
    <w:rsid w:val="00BB1528"/>
    <w:rsid w:val="00BC076A"/>
    <w:rsid w:val="00BE1D9D"/>
    <w:rsid w:val="00C02375"/>
    <w:rsid w:val="00C16780"/>
    <w:rsid w:val="00C40871"/>
    <w:rsid w:val="00CD79A1"/>
    <w:rsid w:val="00CE5759"/>
    <w:rsid w:val="00CF46A3"/>
    <w:rsid w:val="00D03859"/>
    <w:rsid w:val="00D35FD6"/>
    <w:rsid w:val="00D407FF"/>
    <w:rsid w:val="00DD2902"/>
    <w:rsid w:val="00DD40E3"/>
    <w:rsid w:val="00DF5749"/>
    <w:rsid w:val="00E53102"/>
    <w:rsid w:val="00E54FCA"/>
    <w:rsid w:val="00E5515E"/>
    <w:rsid w:val="00E77D16"/>
    <w:rsid w:val="00E94C13"/>
    <w:rsid w:val="00EA145D"/>
    <w:rsid w:val="00EA713C"/>
    <w:rsid w:val="00EB3DEF"/>
    <w:rsid w:val="00F2765B"/>
    <w:rsid w:val="00F55282"/>
    <w:rsid w:val="00F92516"/>
    <w:rsid w:val="00F963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43C1A"/>
  <w15:chartTrackingRefBased/>
  <w15:docId w15:val="{AA6B6175-C172-4C47-9908-F52DAC9F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6E5E"/>
    <w:pPr>
      <w:tabs>
        <w:tab w:val="center" w:pos="4252"/>
        <w:tab w:val="right" w:pos="8504"/>
      </w:tabs>
      <w:spacing w:after="0" w:line="240" w:lineRule="auto"/>
    </w:pPr>
  </w:style>
  <w:style w:type="character" w:customStyle="1" w:styleId="HeaderChar">
    <w:name w:val="Header Char"/>
    <w:basedOn w:val="DefaultParagraphFont"/>
    <w:link w:val="Header"/>
    <w:uiPriority w:val="99"/>
    <w:rsid w:val="00136E5E"/>
  </w:style>
  <w:style w:type="paragraph" w:styleId="Footer">
    <w:name w:val="footer"/>
    <w:basedOn w:val="Normal"/>
    <w:link w:val="FooterChar"/>
    <w:uiPriority w:val="99"/>
    <w:unhideWhenUsed/>
    <w:rsid w:val="00136E5E"/>
    <w:pPr>
      <w:tabs>
        <w:tab w:val="center" w:pos="4252"/>
        <w:tab w:val="right" w:pos="8504"/>
      </w:tabs>
      <w:spacing w:after="0" w:line="240" w:lineRule="auto"/>
    </w:pPr>
  </w:style>
  <w:style w:type="character" w:customStyle="1" w:styleId="FooterChar">
    <w:name w:val="Footer Char"/>
    <w:basedOn w:val="DefaultParagraphFont"/>
    <w:link w:val="Footer"/>
    <w:uiPriority w:val="99"/>
    <w:rsid w:val="00136E5E"/>
  </w:style>
  <w:style w:type="character" w:styleId="Hyperlink">
    <w:name w:val="Hyperlink"/>
    <w:basedOn w:val="DefaultParagraphFont"/>
    <w:uiPriority w:val="99"/>
    <w:unhideWhenUsed/>
    <w:rsid w:val="00A43007"/>
    <w:rPr>
      <w:color w:val="0563C1" w:themeColor="hyperlink"/>
      <w:u w:val="single"/>
    </w:rPr>
  </w:style>
  <w:style w:type="character" w:styleId="UnresolvedMention">
    <w:name w:val="Unresolved Mention"/>
    <w:basedOn w:val="DefaultParagraphFont"/>
    <w:uiPriority w:val="99"/>
    <w:semiHidden/>
    <w:unhideWhenUsed/>
    <w:rsid w:val="00A43007"/>
    <w:rPr>
      <w:color w:val="808080"/>
      <w:shd w:val="clear" w:color="auto" w:fill="E6E6E6"/>
    </w:rPr>
  </w:style>
  <w:style w:type="paragraph" w:styleId="BalloonText">
    <w:name w:val="Balloon Text"/>
    <w:basedOn w:val="Normal"/>
    <w:link w:val="BalloonTextChar"/>
    <w:uiPriority w:val="99"/>
    <w:semiHidden/>
    <w:unhideWhenUsed/>
    <w:rsid w:val="004D5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ros1888.com/Pdfs/Perfecc.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4</Pages>
  <Words>1459</Words>
  <Characters>8029</Characters>
  <Application>Microsoft Office Word</Application>
  <DocSecurity>8</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dc:creator>
  <cp:keywords/>
  <dc:description/>
  <cp:lastModifiedBy>Luis Bueno Boix</cp:lastModifiedBy>
  <cp:revision>56</cp:revision>
  <cp:lastPrinted>2020-06-11T10:45:00Z</cp:lastPrinted>
  <dcterms:created xsi:type="dcterms:W3CDTF">2017-07-30T13:29:00Z</dcterms:created>
  <dcterms:modified xsi:type="dcterms:W3CDTF">2020-06-11T10:45:00Z</dcterms:modified>
</cp:coreProperties>
</file>